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Times New Roman" w:hAnsi="Times New Roman"/>
          <w:sz w:val="28"/>
          <w:szCs w:val="28"/>
        </w:rPr>
      </w:pPr>
      <w:r>
        <w:rPr>
          <w:rFonts w:ascii="Times New Roman" w:hAnsi="Times New Roman"/>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rFonts w:ascii="Times New Roman" w:hAnsi="Times New Roman"/>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rFonts w:ascii="Times New Roman" w:hAnsi="Times New Roman"/>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rFonts w:ascii="Times New Roman" w:hAnsi="Times New Roman"/>
          <w:b/>
          <w:caps/>
          <w:sz w:val="28"/>
          <w:szCs w:val="28"/>
        </w:rPr>
        <w:t>Российской Федерации»</w:t>
      </w:r>
    </w:p>
    <w:p>
      <w:pPr>
        <w:pStyle w:val="Normal"/>
        <w:widowControl w:val="false"/>
        <w:jc w:val="center"/>
        <w:rPr>
          <w:rFonts w:ascii="Times New Roman" w:hAnsi="Times New Roman"/>
          <w:b/>
          <w:b/>
          <w:sz w:val="28"/>
          <w:szCs w:val="28"/>
        </w:rPr>
      </w:pPr>
      <w:r>
        <w:rPr>
          <w:rFonts w:ascii="Times New Roman" w:hAnsi="Times New Roman"/>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rFonts w:ascii="Times New Roman" w:hAnsi="Times New Roman"/>
          <w:b/>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rFonts w:ascii="Times New Roman" w:hAnsi="Times New Roman"/>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Times New Roman" w:hAnsi="Times New Roman"/>
          <w:b/>
          <w:b/>
          <w:sz w:val="28"/>
          <w:szCs w:val="28"/>
        </w:rPr>
      </w:pPr>
      <w:r>
        <w:rPr>
          <w:rFonts w:ascii="Times New Roman" w:hAnsi="Times New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ascii="Times New Roman" w:hAnsi="Times New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sz w:val="28"/>
          <w:szCs w:val="28"/>
        </w:rPr>
      </w:pPr>
      <w:r>
        <w:rPr>
          <w:rFonts w:ascii="Times New Roman" w:hAnsi="Times New Roman"/>
          <w:sz w:val="28"/>
          <w:szCs w:val="28"/>
        </w:rPr>
      </w:r>
    </w:p>
    <w:p>
      <w:pPr>
        <w:pStyle w:val="Style61"/>
        <w:widowControl/>
        <w:spacing w:lineRule="auto" w:line="360"/>
        <w:jc w:val="center"/>
        <w:rPr>
          <w:rStyle w:val="FontStyle85"/>
          <w:sz w:val="28"/>
          <w:szCs w:val="28"/>
        </w:rPr>
      </w:pPr>
      <w:r>
        <w:rPr>
          <w:sz w:val="28"/>
          <w:szCs w:val="28"/>
        </w:rPr>
      </w:r>
    </w:p>
    <w:p>
      <w:pPr>
        <w:pStyle w:val="Style61"/>
        <w:widowControl/>
        <w:spacing w:lineRule="auto" w:line="360"/>
        <w:jc w:val="center"/>
        <w:rPr>
          <w:rStyle w:val="FontStyle85"/>
          <w:sz w:val="28"/>
          <w:szCs w:val="28"/>
        </w:rPr>
      </w:pPr>
      <w:r>
        <w:rPr>
          <w:rStyle w:val="FontStyle85"/>
          <w:sz w:val="28"/>
          <w:szCs w:val="28"/>
        </w:rPr>
        <w:t>Политология</w:t>
      </w:r>
    </w:p>
    <w:p>
      <w:pPr>
        <w:pStyle w:val="Normal"/>
        <w:jc w:val="center"/>
        <w:rPr>
          <w:rFonts w:ascii="Times New Roman" w:hAnsi="Times New Roman"/>
        </w:rPr>
      </w:pPr>
      <w:r>
        <w:rPr>
          <w:rFonts w:ascii="Times New Roman" w:hAnsi="Times New Roman"/>
        </w:rPr>
      </w:r>
    </w:p>
    <w:p>
      <w:pPr>
        <w:pStyle w:val="Normal"/>
        <w:widowControl w:val="false"/>
        <w:shd w:val="clear" w:color="auto" w:fill="FFFFFF"/>
        <w:jc w:val="center"/>
        <w:rPr>
          <w:rFonts w:ascii="Times New Roman" w:hAnsi="Times New Roman"/>
          <w:b/>
          <w:b/>
          <w:bCs/>
          <w:spacing w:val="-2"/>
          <w:sz w:val="28"/>
          <w:szCs w:val="28"/>
        </w:rPr>
      </w:pPr>
      <w:r>
        <w:rPr>
          <w:rFonts w:ascii="Times New Roman" w:hAnsi="Times New Roman"/>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bookmarkStart w:id="0" w:name="_Hlk76564888"/>
      <w:r>
        <w:rPr>
          <w:rFonts w:ascii="Times New Roman" w:hAnsi="Times New Roman"/>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pPr>
      <w:r>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sz w:val="26"/>
          <w:szCs w:val="26"/>
          <w:lang w:eastAsia="ru-RU"/>
        </w:rPr>
      </w:r>
    </w:p>
    <w:p>
      <w:pPr>
        <w:pStyle w:val="Normal"/>
        <w:tabs>
          <w:tab w:val="clear" w:pos="708"/>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sz w:val="32"/>
          <w:szCs w:val="32"/>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t>Новороссийск 2025</w:t>
      </w:r>
    </w:p>
    <w:p>
      <w:pPr>
        <w:pStyle w:val="Normal"/>
        <w:spacing w:lineRule="auto" w:line="259" w:before="0" w:after="160"/>
        <w:ind w:hanging="0"/>
        <w:jc w:val="left"/>
        <w:rPr>
          <w:rFonts w:ascii="Times New Roman" w:hAnsi="Times New Roman" w:eastAsia="Calibri"/>
          <w:b/>
          <w:b/>
          <w:bCs/>
          <w:iCs/>
          <w:sz w:val="28"/>
          <w:szCs w:val="28"/>
        </w:rPr>
      </w:pPr>
      <w:r>
        <w:rPr>
          <w:rFonts w:eastAsia="Calibri" w:ascii="Times New Roman" w:hAnsi="Times New Roman"/>
          <w:b/>
          <w:bCs/>
          <w:iCs/>
          <w:sz w:val="28"/>
          <w:szCs w:val="28"/>
        </w:rPr>
      </w:r>
      <w:bookmarkStart w:id="1" w:name="_GoBack"/>
      <w:bookmarkStart w:id="2" w:name="_GoBack"/>
      <w:bookmarkEnd w:id="2"/>
      <w:r>
        <w:br w:type="page"/>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ascii="Nimbus Roman" w:hAnsi="Nimbus Roman"/>
          <w:b w:val="false"/>
          <w:bCs w:val="false"/>
          <w:sz w:val="28"/>
          <w:szCs w:val="28"/>
        </w:rPr>
        <w:t>Политология</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Новороссийск: Финансовый университет, кафедра «Информатика, математика и общегуманитарные науки», 2025. - 2</w:t>
      </w:r>
      <w:r>
        <w:rPr>
          <w:rFonts w:eastAsia="Times New Roman" w:cs="Times New Roman" w:ascii="Nimbus Roman" w:hAnsi="Nimbus Roman"/>
          <w:b w:val="false"/>
          <w:bCs w:val="false"/>
          <w:sz w:val="28"/>
          <w:szCs w:val="28"/>
        </w:rPr>
        <w:t>2</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sz w:val="28"/>
          <w:szCs w:val="28"/>
          <w:lang w:eastAsia="en-US"/>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Default"/>
        <w:rPr/>
      </w:pPr>
      <w:r>
        <w:rPr/>
      </w:r>
      <w:r>
        <w:br w:type="page"/>
      </w:r>
    </w:p>
    <w:p>
      <w:pPr>
        <w:pStyle w:val="Default"/>
        <w:rPr/>
      </w:pPr>
      <w:r>
        <w:rPr/>
      </w:r>
    </w:p>
    <w:p>
      <w:pPr>
        <w:pStyle w:val="Normal"/>
        <w:numPr>
          <w:ilvl w:val="0"/>
          <w:numId w:val="1"/>
        </w:numPr>
        <w:tabs>
          <w:tab w:val="clear" w:pos="708"/>
          <w:tab w:val="left" w:pos="709" w:leader="none"/>
          <w:tab w:val="left" w:pos="993" w:leader="none"/>
        </w:tabs>
        <w:spacing w:lineRule="auto" w:line="360"/>
        <w:ind w:left="0" w:firstLine="709"/>
        <w:rPr>
          <w:rFonts w:ascii="Times New Roman" w:hAnsi="Times New Roman"/>
          <w:b/>
          <w:b/>
          <w:sz w:val="28"/>
          <w:szCs w:val="28"/>
        </w:rPr>
      </w:pPr>
      <w:r>
        <w:rPr>
          <w:rFonts w:ascii="Times New Roman" w:hAnsi="Times New Roman"/>
          <w:b/>
          <w:sz w:val="28"/>
          <w:szCs w:val="28"/>
        </w:rPr>
        <w:t>Наименование дисциплины</w:t>
      </w:r>
    </w:p>
    <w:p>
      <w:pPr>
        <w:pStyle w:val="Normal"/>
        <w:tabs>
          <w:tab w:val="clear" w:pos="708"/>
          <w:tab w:val="left" w:pos="709" w:leader="none"/>
          <w:tab w:val="left" w:pos="993" w:leader="none"/>
        </w:tabs>
        <w:spacing w:lineRule="auto" w:line="36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«Политология»</w:t>
      </w:r>
    </w:p>
    <w:p>
      <w:pPr>
        <w:pStyle w:val="NormalWeb"/>
        <w:numPr>
          <w:ilvl w:val="0"/>
          <w:numId w:val="1"/>
        </w:numPr>
        <w:spacing w:lineRule="auto" w:line="360" w:beforeAutospacing="0" w:before="0" w:afterAutospacing="0" w:after="0"/>
        <w:ind w:left="851" w:hanging="142"/>
        <w:jc w:val="both"/>
        <w:rPr>
          <w:b/>
          <w:b/>
          <w:color w:val="0070C0"/>
        </w:rPr>
      </w:pPr>
      <w:r>
        <w:rPr>
          <w:b/>
          <w:bCs/>
          <w:i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10065" w:type="dxa"/>
        <w:jc w:val="left"/>
        <w:tblInd w:w="-147" w:type="dxa"/>
        <w:tblLayout w:type="fixed"/>
        <w:tblCellMar>
          <w:top w:w="0" w:type="dxa"/>
          <w:left w:w="108" w:type="dxa"/>
          <w:bottom w:w="0" w:type="dxa"/>
          <w:right w:w="108" w:type="dxa"/>
        </w:tblCellMar>
        <w:tblLook w:val="00a0" w:noHBand="0" w:noVBand="0" w:firstColumn="1" w:lastRow="0" w:lastColumn="0" w:firstRow="1"/>
      </w:tblPr>
      <w:tblGrid>
        <w:gridCol w:w="988"/>
        <w:gridCol w:w="2359"/>
        <w:gridCol w:w="2881"/>
        <w:gridCol w:w="3836"/>
      </w:tblGrid>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0"/>
              <w:rPr>
                <w:rFonts w:ascii="Nimbus Roman" w:hAnsi="Nimbus Roman"/>
                <w:sz w:val="22"/>
                <w:szCs w:val="22"/>
              </w:rPr>
            </w:pPr>
            <w:r>
              <w:rPr>
                <w:rFonts w:ascii="Nimbus Roman" w:hAnsi="Nimbus Roman"/>
                <w:b/>
                <w:sz w:val="22"/>
                <w:szCs w:val="22"/>
                <w:lang w:eastAsia="ru-RU"/>
              </w:rPr>
              <w:t>Код компетенции</w:t>
            </w:r>
          </w:p>
        </w:tc>
        <w:tc>
          <w:tcPr>
            <w:tcW w:w="235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0"/>
              <w:rPr>
                <w:rFonts w:ascii="Nimbus Roman" w:hAnsi="Nimbus Roman"/>
                <w:sz w:val="22"/>
                <w:szCs w:val="22"/>
              </w:rPr>
            </w:pPr>
            <w:r>
              <w:rPr>
                <w:rFonts w:ascii="Nimbus Roman" w:hAnsi="Nimbus Roman"/>
                <w:b/>
                <w:sz w:val="22"/>
                <w:szCs w:val="22"/>
                <w:lang w:eastAsia="ru-RU"/>
              </w:rPr>
              <w:t>Наименование компетенции</w:t>
            </w:r>
          </w:p>
        </w:tc>
        <w:tc>
          <w:tcPr>
            <w:tcW w:w="288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0"/>
              <w:rPr>
                <w:rFonts w:ascii="Nimbus Roman" w:hAnsi="Nimbus Roman"/>
                <w:sz w:val="22"/>
                <w:szCs w:val="22"/>
              </w:rPr>
            </w:pPr>
            <w:r>
              <w:rPr>
                <w:rFonts w:ascii="Nimbus Roman" w:hAnsi="Nimbus Roman"/>
                <w:b/>
                <w:sz w:val="22"/>
                <w:szCs w:val="22"/>
                <w:lang w:eastAsia="ru-RU"/>
              </w:rPr>
              <w:t>Индикаторы достижения компетенции</w:t>
            </w:r>
          </w:p>
        </w:tc>
        <w:tc>
          <w:tcPr>
            <w:tcW w:w="38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0"/>
              <w:rPr>
                <w:rFonts w:ascii="Nimbus Roman" w:hAnsi="Nimbus Roman"/>
                <w:sz w:val="22"/>
                <w:szCs w:val="22"/>
              </w:rPr>
            </w:pPr>
            <w:r>
              <w:rPr>
                <w:rFonts w:ascii="Nimbus Roman" w:hAnsi="Nimbus Roman"/>
                <w:b/>
                <w:sz w:val="22"/>
                <w:szCs w:val="22"/>
                <w:lang w:eastAsia="ru-RU"/>
              </w:rPr>
              <w:t>Результаты обучения (владения, умения и знания), соотнесенные с компетенциями/индикаторами достижения компетенции</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0"/>
              <w:rPr>
                <w:rFonts w:ascii="Nimbus Roman" w:hAnsi="Nimbus Roman"/>
                <w:sz w:val="22"/>
                <w:szCs w:val="22"/>
              </w:rPr>
            </w:pPr>
            <w:r>
              <w:rPr>
                <w:rFonts w:ascii="Nimbus Roman" w:hAnsi="Nimbus Roman"/>
                <w:sz w:val="22"/>
                <w:szCs w:val="22"/>
              </w:rPr>
              <w:t>УК-2</w:t>
            </w:r>
          </w:p>
        </w:tc>
        <w:tc>
          <w:tcPr>
            <w:tcW w:w="23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Nimbus Roman" w:hAnsi="Nimbus Roman"/>
                <w:sz w:val="22"/>
                <w:szCs w:val="22"/>
              </w:rPr>
            </w:pPr>
            <w:r>
              <w:rPr>
                <w:rFonts w:ascii="Nimbus Roman" w:hAnsi="Nimbus Roman"/>
                <w:sz w:val="22"/>
                <w:szCs w:val="22"/>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p>
            <w:pPr>
              <w:pStyle w:val="Normal"/>
              <w:widowControl w:val="false"/>
              <w:spacing w:lineRule="auto" w:line="240"/>
              <w:ind w:hanging="0"/>
              <w:rPr>
                <w:rFonts w:ascii="Nimbus Roman" w:hAnsi="Nimbus Roman"/>
                <w:sz w:val="22"/>
                <w:szCs w:val="22"/>
              </w:rPr>
            </w:pPr>
            <w:r>
              <w:rPr>
                <w:rFonts w:ascii="Nimbus Roman" w:hAnsi="Nimbus Roman"/>
                <w:sz w:val="22"/>
                <w:szCs w:val="22"/>
              </w:rPr>
            </w:r>
          </w:p>
          <w:p>
            <w:pPr>
              <w:pStyle w:val="Normal"/>
              <w:widowControl w:val="false"/>
              <w:spacing w:lineRule="auto" w:line="240"/>
              <w:ind w:hanging="0"/>
              <w:rPr>
                <w:rFonts w:ascii="Nimbus Roman" w:hAnsi="Nimbus Roman"/>
                <w:color w:val="000000"/>
                <w:sz w:val="22"/>
                <w:szCs w:val="22"/>
                <w:lang w:eastAsia="ru-RU"/>
              </w:rPr>
            </w:pPr>
            <w:r>
              <w:rPr>
                <w:rFonts w:ascii="Nimbus Roman" w:hAnsi="Nimbus Roman"/>
                <w:color w:val="000000"/>
                <w:sz w:val="22"/>
                <w:szCs w:val="22"/>
                <w:lang w:eastAsia="ru-RU"/>
              </w:rPr>
            </w:r>
          </w:p>
        </w:tc>
        <w:tc>
          <w:tcPr>
            <w:tcW w:w="28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firstLine="60"/>
              <w:rPr>
                <w:rFonts w:ascii="Nimbus Roman" w:hAnsi="Nimbus Roman"/>
                <w:sz w:val="22"/>
                <w:szCs w:val="22"/>
              </w:rPr>
            </w:pPr>
            <w:r>
              <w:rPr>
                <w:rFonts w:ascii="Nimbus Roman" w:hAnsi="Nimbus Roman"/>
                <w:iCs/>
                <w:sz w:val="22"/>
                <w:szCs w:val="22"/>
              </w:rPr>
              <w:t>1. Использует информационно-коммуникационные ресурсы и технологии при поиске необходимой информации в процессе решения стандартных коммуникационных задач на государственном языке Российской Федерации.</w:t>
            </w:r>
          </w:p>
          <w:p>
            <w:pPr>
              <w:pStyle w:val="ListParagraph"/>
              <w:widowControl w:val="false"/>
              <w:numPr>
                <w:ilvl w:val="0"/>
                <w:numId w:val="12"/>
              </w:numPr>
              <w:spacing w:lineRule="auto" w:line="240"/>
              <w:ind w:left="60" w:hanging="0"/>
              <w:rPr>
                <w:rFonts w:ascii="Nimbus Roman" w:hAnsi="Nimbus Roman"/>
                <w:sz w:val="22"/>
                <w:szCs w:val="22"/>
              </w:rPr>
            </w:pPr>
            <w:r>
              <w:rPr>
                <w:rFonts w:ascii="Nimbus Roman" w:hAnsi="Nimbus Roman"/>
                <w:iCs/>
                <w:sz w:val="22"/>
                <w:szCs w:val="22"/>
              </w:rPr>
              <w:t>Ведет деловую переписку, учитывая особенности официально-делового стиля и речевого этикета.</w:t>
            </w:r>
          </w:p>
          <w:p>
            <w:pPr>
              <w:pStyle w:val="ListParagraph"/>
              <w:widowControl w:val="false"/>
              <w:numPr>
                <w:ilvl w:val="0"/>
                <w:numId w:val="12"/>
              </w:numPr>
              <w:tabs>
                <w:tab w:val="clear" w:pos="708"/>
                <w:tab w:val="left" w:pos="343" w:leader="none"/>
              </w:tabs>
              <w:spacing w:lineRule="auto" w:line="240"/>
              <w:ind w:left="60" w:hanging="0"/>
              <w:rPr>
                <w:rFonts w:ascii="Nimbus Roman" w:hAnsi="Nimbus Roman"/>
                <w:sz w:val="22"/>
                <w:szCs w:val="22"/>
              </w:rPr>
            </w:pPr>
            <w:r>
              <w:rPr>
                <w:rFonts w:ascii="Nimbus Roman" w:hAnsi="Nimbus Roman"/>
                <w:iCs/>
                <w:sz w:val="22"/>
                <w:szCs w:val="22"/>
              </w:rPr>
              <w:t>Ведет деловые переговоры на государственном языке РФ</w:t>
            </w:r>
          </w:p>
          <w:p>
            <w:pPr>
              <w:pStyle w:val="ListParagraph"/>
              <w:widowControl w:val="false"/>
              <w:numPr>
                <w:ilvl w:val="0"/>
                <w:numId w:val="12"/>
              </w:numPr>
              <w:tabs>
                <w:tab w:val="clear" w:pos="708"/>
                <w:tab w:val="left" w:pos="343" w:leader="none"/>
              </w:tabs>
              <w:spacing w:lineRule="auto" w:line="240" w:before="0" w:after="200"/>
              <w:ind w:left="60" w:hanging="0"/>
              <w:contextualSpacing/>
              <w:rPr>
                <w:rFonts w:ascii="Nimbus Roman" w:hAnsi="Nimbus Roman"/>
                <w:sz w:val="22"/>
                <w:szCs w:val="22"/>
              </w:rPr>
            </w:pPr>
            <w:r>
              <w:rPr>
                <w:rFonts w:ascii="Nimbus Roman" w:hAnsi="Nimbus Roman"/>
                <w:iCs/>
                <w:sz w:val="22"/>
                <w:szCs w:val="22"/>
              </w:rPr>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8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93" w:leader="none"/>
              </w:tabs>
              <w:spacing w:lineRule="auto" w:line="240"/>
              <w:ind w:hanging="0"/>
              <w:rPr>
                <w:rFonts w:ascii="Nimbus Roman" w:hAnsi="Nimbus Roman"/>
                <w:sz w:val="22"/>
                <w:szCs w:val="22"/>
              </w:rPr>
            </w:pPr>
            <w:r>
              <w:rPr>
                <w:rFonts w:ascii="Nimbus Roman" w:hAnsi="Nimbus Roman"/>
                <w:i w:val="false"/>
                <w:iCs w:val="false"/>
                <w:sz w:val="22"/>
                <w:szCs w:val="22"/>
                <w:lang w:eastAsia="ru-RU"/>
              </w:rPr>
              <w:t>Знать:</w:t>
            </w:r>
            <w:r>
              <w:rPr>
                <w:rFonts w:ascii="Nimbus Roman" w:hAnsi="Nimbus Roman"/>
                <w:sz w:val="22"/>
                <w:szCs w:val="22"/>
                <w:lang w:eastAsia="ru-RU"/>
              </w:rPr>
              <w:t xml:space="preserve">  </w:t>
            </w:r>
            <w:r>
              <w:rPr>
                <w:rFonts w:ascii="Nimbus Roman" w:hAnsi="Nimbus Roman"/>
                <w:sz w:val="22"/>
                <w:szCs w:val="22"/>
              </w:rPr>
              <w:t xml:space="preserve">особенности состава и структуры политических данных, методы сбора, обработки и интерпретации политической информации; </w:t>
            </w:r>
            <w:r>
              <w:rPr>
                <w:rFonts w:ascii="Nimbus Roman" w:hAnsi="Nimbus Roman"/>
                <w:sz w:val="22"/>
                <w:szCs w:val="22"/>
                <w:lang w:eastAsia="ru-RU"/>
              </w:rPr>
              <w:t>методологию классификации, принципы и этапы процесса классификации; политические концепции, повлиявшие на формирование теорий; дискуссионные вопросы современной политической науки;</w:t>
            </w:r>
          </w:p>
          <w:p>
            <w:pPr>
              <w:pStyle w:val="Normal"/>
              <w:widowControl w:val="false"/>
              <w:spacing w:lineRule="auto" w:line="240"/>
              <w:ind w:hanging="0"/>
              <w:rPr>
                <w:rFonts w:ascii="Nimbus Roman" w:hAnsi="Nimbus Roman"/>
                <w:sz w:val="22"/>
                <w:szCs w:val="22"/>
              </w:rPr>
            </w:pPr>
            <w:r>
              <w:rPr>
                <w:rFonts w:ascii="Nimbus Roman" w:hAnsi="Nimbus Roman"/>
                <w:i w:val="false"/>
                <w:iCs w:val="false"/>
                <w:sz w:val="22"/>
                <w:szCs w:val="22"/>
                <w:lang w:eastAsia="ru-RU"/>
              </w:rPr>
              <w:t xml:space="preserve">Уметь: </w:t>
            </w:r>
            <w:r>
              <w:rPr>
                <w:rFonts w:ascii="Nimbus Roman" w:hAnsi="Nimbus Roman"/>
                <w:sz w:val="22"/>
                <w:szCs w:val="22"/>
                <w:lang w:eastAsia="ru-RU"/>
              </w:rPr>
              <w:t>анализировать политическую информацию, интерпретировать политические данные; на основе работы с текстовым материалом производить классификацию объектов по выделенным критериям;</w:t>
            </w:r>
          </w:p>
          <w:p>
            <w:pPr>
              <w:pStyle w:val="Normal"/>
              <w:widowControl w:val="false"/>
              <w:tabs>
                <w:tab w:val="clear" w:pos="708"/>
                <w:tab w:val="left" w:pos="993" w:leader="none"/>
              </w:tabs>
              <w:spacing w:lineRule="auto" w:line="240"/>
              <w:ind w:hanging="0"/>
              <w:rPr>
                <w:rFonts w:ascii="Nimbus Roman" w:hAnsi="Nimbus Roman"/>
                <w:sz w:val="22"/>
                <w:szCs w:val="22"/>
              </w:rPr>
            </w:pPr>
            <w:r>
              <w:rPr>
                <w:rFonts w:ascii="Nimbus Roman" w:hAnsi="Nimbus Roman"/>
                <w:sz w:val="22"/>
                <w:szCs w:val="22"/>
                <w:lang w:eastAsia="ru-RU"/>
              </w:rPr>
              <w:t xml:space="preserve"> </w:t>
            </w:r>
            <w:r>
              <w:rPr>
                <w:rFonts w:ascii="Nimbus Roman" w:hAnsi="Nimbus Roman"/>
                <w:sz w:val="22"/>
                <w:szCs w:val="22"/>
                <w:lang w:eastAsia="ru-RU"/>
              </w:rPr>
              <w:t>понимать природу вариабельности политических концепций; грамотно, логично, аргументировано формировать собственное суждения о развитии современной политической науки.</w:t>
            </w:r>
          </w:p>
        </w:tc>
      </w:tr>
      <w:tr>
        <w:trPr/>
        <w:tc>
          <w:tcPr>
            <w:tcW w:w="988" w:type="dxa"/>
            <w:tcBorders>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0"/>
              <w:rPr>
                <w:rFonts w:ascii="Nimbus Roman" w:hAnsi="Nimbus Roman"/>
                <w:b w:val="false"/>
                <w:b w:val="false"/>
                <w:bCs w:val="false"/>
                <w:sz w:val="22"/>
                <w:szCs w:val="22"/>
                <w:lang w:eastAsia="ru-RU"/>
              </w:rPr>
            </w:pPr>
            <w:r>
              <w:rPr>
                <w:rFonts w:ascii="Nimbus Roman" w:hAnsi="Nimbus Roman"/>
                <w:b w:val="false"/>
                <w:bCs w:val="false"/>
                <w:sz w:val="22"/>
                <w:szCs w:val="22"/>
                <w:lang w:eastAsia="ru-RU"/>
              </w:rPr>
              <w:t>УК-8</w:t>
            </w:r>
          </w:p>
        </w:tc>
        <w:tc>
          <w:tcPr>
            <w:tcW w:w="2359"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left="106" w:hanging="0"/>
              <w:jc w:val="left"/>
              <w:rPr>
                <w:rFonts w:ascii="Nimbus Roman" w:hAnsi="Nimbus Roman"/>
                <w:sz w:val="22"/>
                <w:szCs w:val="22"/>
              </w:rPr>
            </w:pPr>
            <w:r>
              <w:rPr>
                <w:rFonts w:ascii="Nimbus Roman" w:hAnsi="Nimbus Roman"/>
                <w:kern w:val="0"/>
                <w:sz w:val="22"/>
                <w:szCs w:val="22"/>
                <w:lang w:eastAsia="en-US" w:bidi="ar-SA"/>
              </w:rPr>
              <w:t>Способность</w:t>
            </w:r>
            <w:r>
              <w:rPr>
                <w:rFonts w:ascii="Nimbus Roman" w:hAnsi="Nimbus Roman"/>
                <w:spacing w:val="42"/>
                <w:kern w:val="0"/>
                <w:sz w:val="22"/>
                <w:szCs w:val="22"/>
                <w:lang w:eastAsia="en-US" w:bidi="ar-SA"/>
              </w:rPr>
              <w:t xml:space="preserve"> </w:t>
            </w:r>
            <w:r>
              <w:rPr>
                <w:rFonts w:ascii="Nimbus Roman" w:hAnsi="Nimbus Roman"/>
                <w:spacing w:val="-10"/>
                <w:kern w:val="0"/>
                <w:sz w:val="22"/>
                <w:szCs w:val="22"/>
                <w:lang w:eastAsia="en-US" w:bidi="ar-SA"/>
              </w:rPr>
              <w:t xml:space="preserve">и </w:t>
            </w:r>
            <w:r>
              <w:rPr>
                <w:rFonts w:ascii="Nimbus Roman" w:hAnsi="Nimbus Roman"/>
                <w:kern w:val="0"/>
                <w:sz w:val="22"/>
                <w:szCs w:val="22"/>
                <w:lang w:eastAsia="en-US" w:bidi="ar-SA"/>
              </w:rPr>
              <w:t xml:space="preserve">готовность к </w:t>
            </w:r>
            <w:r>
              <w:rPr>
                <w:rFonts w:ascii="Nimbus Roman" w:hAnsi="Nimbus Roman"/>
                <w:spacing w:val="-2"/>
                <w:w w:val="105"/>
                <w:kern w:val="0"/>
                <w:sz w:val="22"/>
                <w:szCs w:val="22"/>
                <w:lang w:eastAsia="en-US" w:bidi="ar-SA"/>
              </w:rPr>
              <w:t xml:space="preserve">самоорганизации, </w:t>
            </w:r>
            <w:r>
              <w:rPr>
                <w:rFonts w:ascii="Nimbus Roman" w:hAnsi="Nimbus Roman"/>
                <w:spacing w:val="-2"/>
                <w:kern w:val="0"/>
                <w:sz w:val="22"/>
                <w:szCs w:val="22"/>
                <w:lang w:eastAsia="en-US" w:bidi="ar-SA"/>
              </w:rPr>
              <w:t xml:space="preserve">продолжению </w:t>
            </w:r>
            <w:r>
              <w:rPr>
                <w:rFonts w:ascii="Nimbus Roman" w:hAnsi="Nimbus Roman"/>
                <w:kern w:val="0"/>
                <w:sz w:val="22"/>
                <w:szCs w:val="22"/>
                <w:lang w:eastAsia="en-US" w:bidi="ar-SA"/>
              </w:rPr>
              <w:t>образования,</w:t>
            </w:r>
            <w:r>
              <w:rPr>
                <w:rFonts w:ascii="Nimbus Roman" w:hAnsi="Nimbus Roman"/>
                <w:spacing w:val="56"/>
                <w:kern w:val="0"/>
                <w:sz w:val="22"/>
                <w:szCs w:val="22"/>
                <w:lang w:eastAsia="en-US" w:bidi="ar-SA"/>
              </w:rPr>
              <w:t xml:space="preserve"> </w:t>
            </w:r>
            <w:r>
              <w:rPr>
                <w:rFonts w:ascii="Nimbus Roman" w:hAnsi="Nimbus Roman"/>
                <w:spacing w:val="-14"/>
                <w:kern w:val="0"/>
                <w:sz w:val="22"/>
                <w:szCs w:val="22"/>
                <w:lang w:eastAsia="en-US" w:bidi="ar-SA"/>
              </w:rPr>
              <w:t xml:space="preserve">к </w:t>
            </w:r>
            <w:r>
              <w:rPr>
                <w:rFonts w:ascii="Nimbus Roman" w:hAnsi="Nimbus Roman"/>
                <w:kern w:val="0"/>
                <w:sz w:val="22"/>
                <w:szCs w:val="22"/>
                <w:lang w:eastAsia="en-US" w:bidi="ar-SA"/>
              </w:rPr>
              <w:t>самообразованию</w:t>
            </w:r>
            <w:r>
              <w:rPr>
                <w:rFonts w:ascii="Nimbus Roman" w:hAnsi="Nimbus Roman"/>
                <w:spacing w:val="59"/>
                <w:kern w:val="0"/>
                <w:sz w:val="22"/>
                <w:szCs w:val="22"/>
                <w:lang w:eastAsia="en-US" w:bidi="ar-SA"/>
              </w:rPr>
              <w:t xml:space="preserve"> </w:t>
            </w:r>
            <w:r>
              <w:rPr>
                <w:rFonts w:ascii="Nimbus Roman" w:hAnsi="Nimbus Roman"/>
                <w:spacing w:val="-5"/>
                <w:kern w:val="0"/>
                <w:sz w:val="22"/>
                <w:szCs w:val="22"/>
                <w:lang w:eastAsia="en-US" w:bidi="ar-SA"/>
              </w:rPr>
              <w:t xml:space="preserve">на </w:t>
            </w:r>
            <w:r>
              <w:rPr>
                <w:rFonts w:ascii="Nimbus Roman" w:hAnsi="Nimbus Roman"/>
                <w:kern w:val="0"/>
                <w:sz w:val="22"/>
                <w:szCs w:val="22"/>
                <w:lang w:eastAsia="en-US" w:bidi="ar-SA"/>
              </w:rPr>
              <w:t>основе</w:t>
            </w:r>
            <w:r>
              <w:rPr>
                <w:rFonts w:ascii="Nimbus Roman" w:hAnsi="Nimbus Roman"/>
                <w:spacing w:val="19"/>
                <w:kern w:val="0"/>
                <w:sz w:val="22"/>
                <w:szCs w:val="22"/>
                <w:lang w:eastAsia="en-US" w:bidi="ar-SA"/>
              </w:rPr>
              <w:t xml:space="preserve"> </w:t>
            </w:r>
            <w:r>
              <w:rPr>
                <w:rFonts w:ascii="Nimbus Roman" w:hAnsi="Nimbus Roman"/>
                <w:spacing w:val="-2"/>
                <w:kern w:val="0"/>
                <w:sz w:val="22"/>
                <w:szCs w:val="22"/>
                <w:lang w:eastAsia="en-US" w:bidi="ar-SA"/>
              </w:rPr>
              <w:t xml:space="preserve">принципов </w:t>
            </w:r>
            <w:r>
              <w:rPr>
                <w:rFonts w:ascii="Nimbus Roman" w:hAnsi="Nimbus Roman"/>
                <w:kern w:val="0"/>
                <w:sz w:val="22"/>
                <w:szCs w:val="22"/>
                <w:lang w:eastAsia="en-US" w:bidi="ar-SA"/>
              </w:rPr>
              <w:t>образования</w:t>
            </w:r>
            <w:r>
              <w:rPr>
                <w:rFonts w:ascii="Nimbus Roman" w:hAnsi="Nimbus Roman"/>
                <w:spacing w:val="36"/>
                <w:kern w:val="0"/>
                <w:sz w:val="22"/>
                <w:szCs w:val="22"/>
                <w:lang w:eastAsia="en-US" w:bidi="ar-SA"/>
              </w:rPr>
              <w:t xml:space="preserve"> </w:t>
            </w:r>
            <w:r>
              <w:rPr>
                <w:rFonts w:ascii="Nimbus Roman" w:hAnsi="Nimbus Roman"/>
                <w:kern w:val="0"/>
                <w:sz w:val="22"/>
                <w:szCs w:val="22"/>
                <w:lang w:eastAsia="en-US" w:bidi="ar-SA"/>
              </w:rPr>
              <w:t>в</w:t>
            </w:r>
            <w:r>
              <w:rPr>
                <w:rFonts w:ascii="Nimbus Roman" w:hAnsi="Nimbus Roman"/>
                <w:spacing w:val="13"/>
                <w:kern w:val="0"/>
                <w:sz w:val="22"/>
                <w:szCs w:val="22"/>
                <w:lang w:eastAsia="en-US" w:bidi="ar-SA"/>
              </w:rPr>
              <w:t xml:space="preserve"> </w:t>
            </w:r>
            <w:r>
              <w:rPr>
                <w:rFonts w:ascii="Nimbus Roman" w:hAnsi="Nimbus Roman"/>
                <w:spacing w:val="-2"/>
                <w:kern w:val="0"/>
                <w:sz w:val="22"/>
                <w:szCs w:val="22"/>
                <w:lang w:eastAsia="en-US" w:bidi="ar-SA"/>
              </w:rPr>
              <w:t xml:space="preserve">течение </w:t>
            </w:r>
            <w:r>
              <w:rPr>
                <w:rFonts w:ascii="Nimbus Roman" w:hAnsi="Nimbus Roman"/>
                <w:kern w:val="0"/>
                <w:sz w:val="22"/>
                <w:szCs w:val="22"/>
                <w:lang w:eastAsia="en-US" w:bidi="ar-SA"/>
              </w:rPr>
              <w:t>всей</w:t>
            </w:r>
            <w:r>
              <w:rPr>
                <w:rFonts w:ascii="Nimbus Roman" w:hAnsi="Nimbus Roman"/>
                <w:spacing w:val="18"/>
                <w:kern w:val="0"/>
                <w:sz w:val="22"/>
                <w:szCs w:val="22"/>
                <w:lang w:eastAsia="en-US" w:bidi="ar-SA"/>
              </w:rPr>
              <w:t xml:space="preserve"> </w:t>
            </w:r>
            <w:r>
              <w:rPr>
                <w:rFonts w:ascii="Nimbus Roman" w:hAnsi="Nimbus Roman"/>
                <w:kern w:val="0"/>
                <w:sz w:val="22"/>
                <w:szCs w:val="22"/>
                <w:lang w:eastAsia="en-US" w:bidi="ar-SA"/>
              </w:rPr>
              <w:t>жизни</w:t>
            </w:r>
          </w:p>
        </w:tc>
        <w:tc>
          <w:tcPr>
            <w:tcW w:w="2881"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left="107" w:hanging="0"/>
              <w:jc w:val="left"/>
              <w:rPr>
                <w:rFonts w:ascii="Nimbus Roman" w:hAnsi="Nimbus Roman"/>
                <w:sz w:val="22"/>
                <w:szCs w:val="22"/>
              </w:rPr>
            </w:pPr>
            <w:r>
              <w:rPr>
                <w:rFonts w:ascii="Nimbus Roman" w:hAnsi="Nimbus Roman"/>
                <w:kern w:val="0"/>
                <w:sz w:val="22"/>
                <w:szCs w:val="22"/>
                <w:lang w:eastAsia="en-US" w:bidi="ar-SA"/>
              </w:rPr>
              <w:t>1.</w:t>
            </w:r>
            <w:r>
              <w:rPr>
                <w:rFonts w:ascii="Nimbus Roman" w:hAnsi="Nimbus Roman"/>
                <w:spacing w:val="17"/>
                <w:kern w:val="0"/>
                <w:sz w:val="22"/>
                <w:szCs w:val="22"/>
                <w:lang w:eastAsia="en-US" w:bidi="ar-SA"/>
              </w:rPr>
              <w:t xml:space="preserve"> </w:t>
            </w:r>
            <w:r>
              <w:rPr>
                <w:rFonts w:ascii="Nimbus Roman" w:hAnsi="Nimbus Roman"/>
                <w:kern w:val="0"/>
                <w:sz w:val="22"/>
                <w:szCs w:val="22"/>
                <w:lang w:eastAsia="en-US" w:bidi="ar-SA"/>
              </w:rPr>
              <w:t>Управляет</w:t>
            </w:r>
            <w:r>
              <w:rPr>
                <w:rFonts w:ascii="Nimbus Roman" w:hAnsi="Nimbus Roman"/>
                <w:spacing w:val="36"/>
                <w:kern w:val="0"/>
                <w:sz w:val="22"/>
                <w:szCs w:val="22"/>
                <w:lang w:eastAsia="en-US" w:bidi="ar-SA"/>
              </w:rPr>
              <w:t xml:space="preserve"> </w:t>
            </w:r>
            <w:r>
              <w:rPr>
                <w:rFonts w:ascii="Nimbus Roman" w:hAnsi="Nimbus Roman"/>
                <w:kern w:val="0"/>
                <w:sz w:val="22"/>
                <w:szCs w:val="22"/>
                <w:lang w:eastAsia="en-US" w:bidi="ar-SA"/>
              </w:rPr>
              <w:t>своим</w:t>
            </w:r>
            <w:r>
              <w:rPr>
                <w:rFonts w:ascii="Nimbus Roman" w:hAnsi="Nimbus Roman"/>
                <w:spacing w:val="36"/>
                <w:kern w:val="0"/>
                <w:sz w:val="22"/>
                <w:szCs w:val="22"/>
                <w:lang w:eastAsia="en-US" w:bidi="ar-SA"/>
              </w:rPr>
              <w:t xml:space="preserve"> </w:t>
            </w:r>
            <w:r>
              <w:rPr>
                <w:rFonts w:ascii="Nimbus Roman" w:hAnsi="Nimbus Roman"/>
                <w:kern w:val="0"/>
                <w:sz w:val="22"/>
                <w:szCs w:val="22"/>
                <w:lang w:eastAsia="en-US" w:bidi="ar-SA"/>
              </w:rPr>
              <w:t>временем,</w:t>
            </w:r>
            <w:r>
              <w:rPr>
                <w:rFonts w:ascii="Nimbus Roman" w:hAnsi="Nimbus Roman"/>
                <w:spacing w:val="33"/>
                <w:kern w:val="0"/>
                <w:sz w:val="22"/>
                <w:szCs w:val="22"/>
                <w:lang w:eastAsia="en-US" w:bidi="ar-SA"/>
              </w:rPr>
              <w:t xml:space="preserve"> </w:t>
            </w:r>
            <w:r>
              <w:rPr>
                <w:rFonts w:ascii="Nimbus Roman" w:hAnsi="Nimbus Roman"/>
                <w:spacing w:val="-2"/>
                <w:kern w:val="0"/>
                <w:sz w:val="22"/>
                <w:szCs w:val="22"/>
                <w:lang w:eastAsia="en-US" w:bidi="ar-SA"/>
              </w:rPr>
              <w:t xml:space="preserve">проявляет </w:t>
            </w:r>
            <w:r>
              <w:rPr>
                <w:rFonts w:ascii="Nimbus Roman" w:hAnsi="Nimbus Roman"/>
                <w:w w:val="105"/>
                <w:kern w:val="0"/>
                <w:sz w:val="22"/>
                <w:szCs w:val="22"/>
                <w:lang w:eastAsia="en-US" w:bidi="ar-SA"/>
              </w:rPr>
              <w:t>готовность к самоорганизации, планирует и реализует намеченные</w:t>
            </w:r>
            <w:r>
              <w:rPr>
                <w:rFonts w:ascii="Nimbus Roman" w:hAnsi="Nimbus Roman"/>
                <w:spacing w:val="40"/>
                <w:w w:val="105"/>
                <w:kern w:val="0"/>
                <w:sz w:val="22"/>
                <w:szCs w:val="22"/>
                <w:lang w:eastAsia="en-US" w:bidi="ar-SA"/>
              </w:rPr>
              <w:t xml:space="preserve"> </w:t>
            </w:r>
            <w:r>
              <w:rPr>
                <w:rFonts w:ascii="Nimbus Roman" w:hAnsi="Nimbus Roman"/>
                <w:w w:val="105"/>
                <w:kern w:val="0"/>
                <w:sz w:val="22"/>
                <w:szCs w:val="22"/>
                <w:lang w:eastAsia="en-US" w:bidi="ar-SA"/>
              </w:rPr>
              <w:t>цели деятельности.</w:t>
            </w:r>
          </w:p>
          <w:p>
            <w:pPr>
              <w:pStyle w:val="TableParagraph"/>
              <w:widowControl w:val="false"/>
              <w:spacing w:lineRule="auto" w:line="240" w:before="0" w:after="0"/>
              <w:ind w:left="107" w:hanging="0"/>
              <w:jc w:val="left"/>
              <w:rPr>
                <w:rFonts w:ascii="Nimbus Roman" w:hAnsi="Nimbus Roman"/>
                <w:sz w:val="22"/>
                <w:szCs w:val="22"/>
              </w:rPr>
            </w:pPr>
            <w:r>
              <w:rPr>
                <w:rFonts w:ascii="Nimbus Roman" w:hAnsi="Nimbus Roman"/>
                <w:w w:val="105"/>
                <w:kern w:val="0"/>
                <w:sz w:val="22"/>
                <w:szCs w:val="22"/>
                <w:lang w:eastAsia="en-US" w:bidi="ar-SA"/>
              </w:rPr>
              <w:t>2. Демонстрирует</w:t>
            </w:r>
            <w:r>
              <w:rPr>
                <w:rFonts w:ascii="Nimbus Roman" w:hAnsi="Nimbus Roman"/>
                <w:spacing w:val="-16"/>
                <w:w w:val="105"/>
                <w:kern w:val="0"/>
                <w:sz w:val="22"/>
                <w:szCs w:val="22"/>
                <w:lang w:eastAsia="en-US" w:bidi="ar-SA"/>
              </w:rPr>
              <w:t xml:space="preserve"> </w:t>
            </w:r>
            <w:r>
              <w:rPr>
                <w:rFonts w:ascii="Nimbus Roman" w:hAnsi="Nimbus Roman"/>
                <w:w w:val="105"/>
                <w:kern w:val="0"/>
                <w:sz w:val="22"/>
                <w:szCs w:val="22"/>
                <w:lang w:eastAsia="en-US" w:bidi="ar-SA"/>
              </w:rPr>
              <w:t>интерес</w:t>
            </w:r>
            <w:r>
              <w:rPr>
                <w:rFonts w:ascii="Nimbus Roman" w:hAnsi="Nimbus Roman"/>
                <w:spacing w:val="-10"/>
                <w:w w:val="105"/>
                <w:kern w:val="0"/>
                <w:sz w:val="22"/>
                <w:szCs w:val="22"/>
                <w:lang w:eastAsia="en-US" w:bidi="ar-SA"/>
              </w:rPr>
              <w:t xml:space="preserve"> </w:t>
            </w:r>
            <w:r>
              <w:rPr>
                <w:rFonts w:ascii="Nimbus Roman" w:hAnsi="Nimbus Roman"/>
                <w:w w:val="105"/>
                <w:kern w:val="0"/>
                <w:sz w:val="22"/>
                <w:szCs w:val="22"/>
                <w:lang w:eastAsia="en-US" w:bidi="ar-SA"/>
              </w:rPr>
              <w:t>к</w:t>
            </w:r>
            <w:r>
              <w:rPr>
                <w:rFonts w:ascii="Nimbus Roman" w:hAnsi="Nimbus Roman"/>
                <w:spacing w:val="-14"/>
                <w:w w:val="105"/>
                <w:kern w:val="0"/>
                <w:sz w:val="22"/>
                <w:szCs w:val="22"/>
                <w:lang w:eastAsia="en-US" w:bidi="ar-SA"/>
              </w:rPr>
              <w:t xml:space="preserve"> </w:t>
            </w:r>
            <w:r>
              <w:rPr>
                <w:rFonts w:ascii="Nimbus Roman" w:hAnsi="Nimbus Roman"/>
                <w:w w:val="105"/>
                <w:kern w:val="0"/>
                <w:sz w:val="22"/>
                <w:szCs w:val="22"/>
                <w:lang w:eastAsia="en-US" w:bidi="ar-SA"/>
              </w:rPr>
              <w:t>учебе</w:t>
            </w:r>
            <w:r>
              <w:rPr>
                <w:rFonts w:ascii="Nimbus Roman" w:hAnsi="Nimbus Roman"/>
                <w:spacing w:val="-9"/>
                <w:w w:val="105"/>
                <w:kern w:val="0"/>
                <w:sz w:val="22"/>
                <w:szCs w:val="22"/>
                <w:lang w:eastAsia="en-US" w:bidi="ar-SA"/>
              </w:rPr>
              <w:t xml:space="preserve"> </w:t>
            </w:r>
            <w:r>
              <w:rPr>
                <w:rFonts w:ascii="Nimbus Roman" w:hAnsi="Nimbus Roman"/>
                <w:w w:val="105"/>
                <w:kern w:val="0"/>
                <w:sz w:val="22"/>
                <w:szCs w:val="22"/>
                <w:lang w:eastAsia="en-US" w:bidi="ar-SA"/>
              </w:rPr>
              <w:t>и</w:t>
            </w:r>
            <w:r>
              <w:rPr>
                <w:rFonts w:ascii="Nimbus Roman" w:hAnsi="Nimbus Roman"/>
                <w:spacing w:val="-12"/>
                <w:w w:val="105"/>
                <w:kern w:val="0"/>
                <w:sz w:val="22"/>
                <w:szCs w:val="22"/>
                <w:lang w:eastAsia="en-US" w:bidi="ar-SA"/>
              </w:rPr>
              <w:t xml:space="preserve"> </w:t>
            </w:r>
            <w:r>
              <w:rPr>
                <w:rFonts w:ascii="Nimbus Roman" w:hAnsi="Nimbus Roman"/>
                <w:w w:val="105"/>
                <w:kern w:val="0"/>
                <w:sz w:val="22"/>
                <w:szCs w:val="22"/>
                <w:lang w:eastAsia="en-US" w:bidi="ar-SA"/>
              </w:rPr>
              <w:t>готовность</w:t>
            </w:r>
            <w:r>
              <w:rPr>
                <w:rFonts w:ascii="Nimbus Roman" w:hAnsi="Nimbus Roman"/>
                <w:spacing w:val="-6"/>
                <w:w w:val="105"/>
                <w:kern w:val="0"/>
                <w:sz w:val="22"/>
                <w:szCs w:val="22"/>
                <w:lang w:eastAsia="en-US" w:bidi="ar-SA"/>
              </w:rPr>
              <w:t xml:space="preserve"> </w:t>
            </w:r>
            <w:r>
              <w:rPr>
                <w:rFonts w:ascii="Nimbus Roman" w:hAnsi="Nimbus Roman"/>
                <w:w w:val="105"/>
                <w:kern w:val="0"/>
                <w:sz w:val="22"/>
                <w:szCs w:val="22"/>
                <w:lang w:eastAsia="en-US" w:bidi="ar-SA"/>
              </w:rPr>
              <w:t>к продолжению</w:t>
            </w:r>
            <w:r>
              <w:rPr>
                <w:rFonts w:ascii="Nimbus Roman" w:hAnsi="Nimbus Roman"/>
                <w:spacing w:val="16"/>
                <w:w w:val="105"/>
                <w:kern w:val="0"/>
                <w:sz w:val="22"/>
                <w:szCs w:val="22"/>
                <w:lang w:eastAsia="en-US" w:bidi="ar-SA"/>
              </w:rPr>
              <w:t xml:space="preserve"> </w:t>
            </w:r>
            <w:r>
              <w:rPr>
                <w:rFonts w:ascii="Nimbus Roman" w:hAnsi="Nimbus Roman"/>
                <w:w w:val="105"/>
                <w:kern w:val="0"/>
                <w:sz w:val="22"/>
                <w:szCs w:val="22"/>
                <w:lang w:eastAsia="en-US" w:bidi="ar-SA"/>
              </w:rPr>
              <w:t>образования и</w:t>
            </w:r>
            <w:r>
              <w:rPr>
                <w:rFonts w:ascii="Nimbus Roman" w:hAnsi="Nimbus Roman"/>
                <w:spacing w:val="-7"/>
                <w:w w:val="105"/>
                <w:kern w:val="0"/>
                <w:sz w:val="22"/>
                <w:szCs w:val="22"/>
                <w:lang w:eastAsia="en-US" w:bidi="ar-SA"/>
              </w:rPr>
              <w:t xml:space="preserve"> </w:t>
            </w:r>
            <w:r>
              <w:rPr>
                <w:rFonts w:ascii="Nimbus Roman" w:hAnsi="Nimbus Roman"/>
                <w:w w:val="105"/>
                <w:kern w:val="0"/>
                <w:sz w:val="22"/>
                <w:szCs w:val="22"/>
                <w:lang w:eastAsia="en-US" w:bidi="ar-SA"/>
              </w:rPr>
              <w:t>самообразованию, использует</w:t>
            </w:r>
            <w:r>
              <w:rPr>
                <w:rFonts w:ascii="Nimbus Roman" w:hAnsi="Nimbus Roman"/>
                <w:spacing w:val="40"/>
                <w:w w:val="105"/>
                <w:kern w:val="0"/>
                <w:sz w:val="22"/>
                <w:szCs w:val="22"/>
                <w:lang w:eastAsia="en-US" w:bidi="ar-SA"/>
              </w:rPr>
              <w:t xml:space="preserve"> </w:t>
            </w:r>
            <w:r>
              <w:rPr>
                <w:rFonts w:ascii="Nimbus Roman" w:hAnsi="Nimbus Roman"/>
                <w:w w:val="105"/>
                <w:kern w:val="0"/>
                <w:sz w:val="22"/>
                <w:szCs w:val="22"/>
                <w:lang w:eastAsia="en-US" w:bidi="ar-SA"/>
              </w:rPr>
              <w:t>предоставляемые возможности</w:t>
            </w:r>
            <w:r>
              <w:rPr>
                <w:rFonts w:ascii="Nimbus Roman" w:hAnsi="Nimbus Roman"/>
                <w:spacing w:val="40"/>
                <w:w w:val="105"/>
                <w:kern w:val="0"/>
                <w:sz w:val="22"/>
                <w:szCs w:val="22"/>
                <w:lang w:eastAsia="en-US" w:bidi="ar-SA"/>
              </w:rPr>
              <w:t xml:space="preserve"> </w:t>
            </w:r>
            <w:r>
              <w:rPr>
                <w:rFonts w:ascii="Nimbus Roman" w:hAnsi="Nimbus Roman"/>
                <w:w w:val="105"/>
                <w:kern w:val="0"/>
                <w:sz w:val="22"/>
                <w:szCs w:val="22"/>
                <w:lang w:eastAsia="en-US" w:bidi="ar-SA"/>
              </w:rPr>
              <w:t>для приобретения новых знаний и навыков.</w:t>
            </w:r>
          </w:p>
          <w:p>
            <w:pPr>
              <w:pStyle w:val="TableParagraph"/>
              <w:widowControl w:val="false"/>
              <w:spacing w:lineRule="auto" w:line="240" w:before="6" w:after="0"/>
              <w:ind w:left="106" w:right="281" w:firstLine="3"/>
              <w:jc w:val="left"/>
              <w:rPr>
                <w:rFonts w:ascii="Nimbus Roman" w:hAnsi="Nimbus Roman"/>
                <w:iCs/>
                <w:sz w:val="22"/>
                <w:szCs w:val="22"/>
              </w:rPr>
            </w:pPr>
            <w:r>
              <w:rPr>
                <w:rFonts w:ascii="Nimbus Roman" w:hAnsi="Nimbus Roman"/>
                <w:iCs/>
                <w:w w:val="105"/>
                <w:kern w:val="0"/>
                <w:sz w:val="22"/>
                <w:szCs w:val="22"/>
                <w:lang w:eastAsia="en-US" w:bidi="ar-SA"/>
              </w:rPr>
              <w:t>3. Применяет знания о своих личностно- психологических pecypcax, о принципах образования</w:t>
            </w:r>
            <w:r>
              <w:rPr>
                <w:rFonts w:ascii="Nimbus Roman" w:hAnsi="Nimbus Roman"/>
                <w:iCs/>
                <w:spacing w:val="40"/>
                <w:w w:val="105"/>
                <w:kern w:val="0"/>
                <w:sz w:val="22"/>
                <w:szCs w:val="22"/>
                <w:lang w:eastAsia="en-US" w:bidi="ar-SA"/>
              </w:rPr>
              <w:t xml:space="preserve"> </w:t>
            </w:r>
            <w:r>
              <w:rPr>
                <w:rFonts w:ascii="Nimbus Roman" w:hAnsi="Nimbus Roman"/>
                <w:iCs/>
                <w:w w:val="105"/>
                <w:kern w:val="0"/>
                <w:sz w:val="22"/>
                <w:szCs w:val="22"/>
                <w:lang w:eastAsia="en-US" w:bidi="ar-SA"/>
              </w:rPr>
              <w:t>в течение всей жизни для саморазвития,</w:t>
            </w:r>
            <w:r>
              <w:rPr>
                <w:rFonts w:ascii="Nimbus Roman" w:hAnsi="Nimbus Roman"/>
                <w:iCs/>
                <w:spacing w:val="40"/>
                <w:w w:val="105"/>
                <w:kern w:val="0"/>
                <w:sz w:val="22"/>
                <w:szCs w:val="22"/>
                <w:lang w:eastAsia="en-US" w:bidi="ar-SA"/>
              </w:rPr>
              <w:t xml:space="preserve"> </w:t>
            </w:r>
            <w:r>
              <w:rPr>
                <w:rFonts w:ascii="Nimbus Roman" w:hAnsi="Nimbus Roman"/>
                <w:iCs/>
                <w:w w:val="105"/>
                <w:kern w:val="0"/>
                <w:sz w:val="22"/>
                <w:szCs w:val="22"/>
                <w:lang w:eastAsia="en-US" w:bidi="ar-SA"/>
              </w:rPr>
              <w:t xml:space="preserve">успешного выполнения </w:t>
            </w:r>
            <w:r>
              <w:rPr>
                <w:rFonts w:ascii="Nimbus Roman" w:hAnsi="Nimbus Roman"/>
                <w:iCs/>
                <w:spacing w:val="-2"/>
                <w:w w:val="105"/>
                <w:kern w:val="0"/>
                <w:sz w:val="22"/>
                <w:szCs w:val="22"/>
                <w:lang w:eastAsia="en-US" w:bidi="ar-SA"/>
              </w:rPr>
              <w:t>профессиональной</w:t>
            </w:r>
            <w:r>
              <w:rPr>
                <w:rFonts w:ascii="Nimbus Roman" w:hAnsi="Nimbus Roman"/>
                <w:iCs/>
                <w:spacing w:val="-14"/>
                <w:w w:val="105"/>
                <w:kern w:val="0"/>
                <w:sz w:val="22"/>
                <w:szCs w:val="22"/>
                <w:lang w:eastAsia="en-US" w:bidi="ar-SA"/>
              </w:rPr>
              <w:t xml:space="preserve"> </w:t>
            </w:r>
            <w:r>
              <w:rPr>
                <w:rFonts w:ascii="Nimbus Roman" w:hAnsi="Nimbus Roman"/>
                <w:iCs/>
                <w:spacing w:val="-2"/>
                <w:w w:val="105"/>
                <w:kern w:val="0"/>
                <w:sz w:val="22"/>
                <w:szCs w:val="22"/>
                <w:lang w:eastAsia="en-US" w:bidi="ar-SA"/>
              </w:rPr>
              <w:t>деятельности</w:t>
            </w:r>
            <w:r>
              <w:rPr>
                <w:rFonts w:ascii="Nimbus Roman" w:hAnsi="Nimbus Roman"/>
                <w:iCs/>
                <w:spacing w:val="16"/>
                <w:w w:val="105"/>
                <w:kern w:val="0"/>
                <w:sz w:val="22"/>
                <w:szCs w:val="22"/>
                <w:lang w:eastAsia="en-US" w:bidi="ar-SA"/>
              </w:rPr>
              <w:t xml:space="preserve"> </w:t>
            </w:r>
            <w:r>
              <w:rPr>
                <w:rFonts w:ascii="Nimbus Roman" w:hAnsi="Nimbus Roman"/>
                <w:iCs/>
                <w:spacing w:val="-2"/>
                <w:w w:val="105"/>
                <w:kern w:val="0"/>
                <w:sz w:val="22"/>
                <w:szCs w:val="22"/>
                <w:lang w:eastAsia="en-US" w:bidi="ar-SA"/>
              </w:rPr>
              <w:t>и</w:t>
            </w:r>
            <w:r>
              <w:rPr>
                <w:rFonts w:ascii="Nimbus Roman" w:hAnsi="Nimbus Roman"/>
                <w:iCs/>
                <w:spacing w:val="-3"/>
                <w:w w:val="105"/>
                <w:kern w:val="0"/>
                <w:sz w:val="22"/>
                <w:szCs w:val="22"/>
                <w:lang w:eastAsia="en-US" w:bidi="ar-SA"/>
              </w:rPr>
              <w:t xml:space="preserve"> </w:t>
            </w:r>
            <w:r>
              <w:rPr>
                <w:rFonts w:ascii="Nimbus Roman" w:hAnsi="Nimbus Roman"/>
                <w:iCs/>
                <w:spacing w:val="-2"/>
                <w:w w:val="105"/>
                <w:kern w:val="0"/>
                <w:sz w:val="22"/>
                <w:szCs w:val="22"/>
                <w:lang w:eastAsia="en-US" w:bidi="ar-SA"/>
              </w:rPr>
              <w:t xml:space="preserve">карьерного </w:t>
            </w:r>
            <w:r>
              <w:rPr>
                <w:rFonts w:ascii="Nimbus Roman" w:hAnsi="Nimbus Roman"/>
                <w:iCs/>
                <w:spacing w:val="-2"/>
                <w:kern w:val="0"/>
                <w:sz w:val="22"/>
                <w:szCs w:val="22"/>
                <w:lang w:eastAsia="en-US" w:bidi="ar-SA"/>
              </w:rPr>
              <w:t>роста</w:t>
            </w:r>
          </w:p>
        </w:tc>
        <w:tc>
          <w:tcPr>
            <w:tcW w:w="3836" w:type="dxa"/>
            <w:tcBorders>
              <w:left w:val="single" w:sz="4" w:space="0" w:color="000000"/>
              <w:bottom w:val="single" w:sz="4" w:space="0" w:color="000000"/>
              <w:right w:val="single" w:sz="4" w:space="0" w:color="000000"/>
            </w:tcBorders>
          </w:tcPr>
          <w:p>
            <w:pPr>
              <w:pStyle w:val="Default"/>
              <w:widowControl w:val="false"/>
              <w:spacing w:lineRule="auto" w:line="240"/>
              <w:jc w:val="both"/>
              <w:rPr/>
            </w:pPr>
            <w:r>
              <w:rPr>
                <w:rStyle w:val="FontStyle78"/>
                <w:rFonts w:ascii="Nimbus Roman" w:hAnsi="Nimbus Roman"/>
                <w:b w:val="false"/>
                <w:sz w:val="22"/>
                <w:szCs w:val="22"/>
              </w:rPr>
              <w:t xml:space="preserve">Знать: основные принципы самообразования, основы тайм-менеджмента, факторы, способствующие успешному выполнению поставленных задач;  понятие образования и самообразования, основы </w:t>
            </w:r>
            <w:r>
              <w:rPr>
                <w:rFonts w:ascii="Nimbus Roman" w:hAnsi="Nimbus Roman"/>
                <w:sz w:val="22"/>
                <w:szCs w:val="22"/>
              </w:rPr>
              <w:t>правового регулирования образования в РФ</w:t>
            </w:r>
            <w:r>
              <w:rPr>
                <w:rStyle w:val="FontStyle78"/>
                <w:rFonts w:ascii="Nimbus Roman" w:hAnsi="Nimbus Roman"/>
                <w:b w:val="false"/>
                <w:sz w:val="22"/>
                <w:szCs w:val="22"/>
              </w:rPr>
              <w:t>.</w:t>
            </w:r>
          </w:p>
          <w:p>
            <w:pPr>
              <w:pStyle w:val="Default"/>
              <w:widowControl w:val="false"/>
              <w:spacing w:lineRule="auto" w:line="240"/>
              <w:ind w:right="-70" w:hanging="0"/>
              <w:jc w:val="both"/>
              <w:rPr/>
            </w:pPr>
            <w:r>
              <w:rPr>
                <w:rStyle w:val="FontStyle78"/>
                <w:rFonts w:eastAsia="Calibri" w:ascii="Nimbus Roman" w:hAnsi="Nimbus Roman"/>
                <w:b w:val="false"/>
                <w:color w:val="auto"/>
                <w:sz w:val="22"/>
                <w:szCs w:val="22"/>
                <w:lang w:eastAsia="en-US" w:bidi="ar-SA"/>
              </w:rPr>
              <w:t>Уметь: применять практику самообразования, управлять своим временем, выполнять намеченные задачи;</w:t>
            </w:r>
            <w:r>
              <w:rPr>
                <w:rFonts w:ascii="Nimbus Roman" w:hAnsi="Nimbus Roman"/>
                <w:sz w:val="22"/>
                <w:szCs w:val="22"/>
              </w:rPr>
              <w:t xml:space="preserve"> применять принципы и методы самообразования на практике, самостоятельно применять мотивацию к </w:t>
            </w:r>
            <w:r>
              <w:rPr>
                <w:rFonts w:eastAsia="Calibri" w:cs="Times New Roman" w:ascii="Nimbus Roman" w:hAnsi="Nimbus Roman"/>
                <w:b w:val="false"/>
                <w:bCs w:val="false"/>
                <w:color w:val="auto"/>
                <w:sz w:val="22"/>
                <w:szCs w:val="22"/>
                <w:lang w:eastAsia="en-US" w:bidi="ar-SA"/>
              </w:rPr>
              <w:t xml:space="preserve">получению новых знаний; использовать </w:t>
            </w:r>
            <w:r>
              <w:rPr>
                <w:rFonts w:eastAsia="Calibri" w:cs="Times New Roman" w:ascii="Nimbus Roman" w:hAnsi="Nimbus Roman"/>
                <w:color w:val="auto"/>
                <w:sz w:val="22"/>
                <w:szCs w:val="22"/>
                <w:lang w:eastAsia="en-US" w:bidi="ar-SA"/>
              </w:rPr>
              <w:t xml:space="preserve">навыками использования внутренних психологических ресурсов для обучения в течение всей жизни, базовыеми профессиональными навыкамии, навыками </w:t>
            </w:r>
            <w:r>
              <w:rPr>
                <w:rFonts w:eastAsia="Calibri" w:cs="Times New Roman" w:ascii="Nimbus Roman" w:hAnsi="Nimbus Roman"/>
                <w:b w:val="false"/>
                <w:bCs w:val="false"/>
                <w:color w:val="auto"/>
                <w:sz w:val="22"/>
                <w:szCs w:val="22"/>
                <w:lang w:eastAsia="en-US" w:bidi="ar-SA"/>
              </w:rPr>
              <w:t>планирования своего карьерного роста.</w:t>
            </w:r>
          </w:p>
        </w:tc>
      </w:tr>
      <w:tr>
        <w:trPr/>
        <w:tc>
          <w:tcPr>
            <w:tcW w:w="988" w:type="dxa"/>
            <w:tcBorders>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ind w:hanging="0"/>
              <w:rPr>
                <w:rFonts w:ascii="Nimbus Roman" w:hAnsi="Nimbus Roman"/>
                <w:b w:val="false"/>
                <w:b w:val="false"/>
                <w:bCs w:val="false"/>
                <w:sz w:val="22"/>
                <w:szCs w:val="22"/>
                <w:lang w:eastAsia="ru-RU"/>
              </w:rPr>
            </w:pPr>
            <w:r>
              <w:rPr>
                <w:rFonts w:ascii="Nimbus Roman" w:hAnsi="Nimbus Roman"/>
                <w:b w:val="false"/>
                <w:bCs w:val="false"/>
                <w:sz w:val="22"/>
                <w:szCs w:val="22"/>
                <w:lang w:eastAsia="ru-RU"/>
              </w:rPr>
              <w:t>УК-9</w:t>
            </w:r>
          </w:p>
        </w:tc>
        <w:tc>
          <w:tcPr>
            <w:tcW w:w="2359"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hanging="0"/>
              <w:jc w:val="left"/>
              <w:rPr>
                <w:rFonts w:ascii="Nimbus Roman" w:hAnsi="Nimbus Roman"/>
                <w:sz w:val="22"/>
                <w:szCs w:val="22"/>
              </w:rPr>
            </w:pPr>
            <w:r>
              <w:rPr>
                <w:rFonts w:ascii="Nimbus Roman" w:hAnsi="Nimbus Roman"/>
                <w:kern w:val="0"/>
                <w:sz w:val="22"/>
                <w:szCs w:val="22"/>
                <w:lang w:eastAsia="en-US" w:bidi="ar-SA"/>
              </w:rPr>
              <w:t>Способность</w:t>
            </w:r>
            <w:r>
              <w:rPr>
                <w:rFonts w:ascii="Nimbus Roman" w:hAnsi="Nimbus Roman"/>
                <w:spacing w:val="46"/>
                <w:kern w:val="0"/>
                <w:sz w:val="22"/>
                <w:szCs w:val="22"/>
                <w:lang w:eastAsia="en-US" w:bidi="ar-SA"/>
              </w:rPr>
              <w:t xml:space="preserve"> </w:t>
            </w:r>
            <w:r>
              <w:rPr>
                <w:rFonts w:ascii="Nimbus Roman" w:hAnsi="Nimbus Roman"/>
                <w:spacing w:val="-10"/>
                <w:kern w:val="0"/>
                <w:sz w:val="22"/>
                <w:szCs w:val="22"/>
                <w:lang w:eastAsia="en-US" w:bidi="ar-SA"/>
              </w:rPr>
              <w:t xml:space="preserve">к </w:t>
            </w:r>
            <w:r>
              <w:rPr>
                <w:rFonts w:ascii="Nimbus Roman" w:hAnsi="Nimbus Roman"/>
                <w:w w:val="105"/>
                <w:kern w:val="0"/>
                <w:sz w:val="22"/>
                <w:szCs w:val="22"/>
                <w:lang w:eastAsia="en-US" w:bidi="ar-SA"/>
              </w:rPr>
              <w:t xml:space="preserve">индивидуальной и </w:t>
            </w:r>
            <w:r>
              <w:rPr>
                <w:rFonts w:ascii="Nimbus Roman" w:hAnsi="Nimbus Roman"/>
                <w:kern w:val="0"/>
                <w:sz w:val="22"/>
                <w:szCs w:val="22"/>
                <w:lang w:eastAsia="en-US" w:bidi="ar-SA"/>
              </w:rPr>
              <w:t>командной</w:t>
            </w:r>
            <w:r>
              <w:rPr>
                <w:rFonts w:ascii="Nimbus Roman" w:hAnsi="Nimbus Roman"/>
                <w:spacing w:val="39"/>
                <w:kern w:val="0"/>
                <w:sz w:val="22"/>
                <w:szCs w:val="22"/>
                <w:lang w:eastAsia="en-US" w:bidi="ar-SA"/>
              </w:rPr>
              <w:t xml:space="preserve"> </w:t>
            </w:r>
            <w:r>
              <w:rPr>
                <w:rFonts w:ascii="Nimbus Roman" w:hAnsi="Nimbus Roman"/>
                <w:spacing w:val="-2"/>
                <w:kern w:val="0"/>
                <w:sz w:val="22"/>
                <w:szCs w:val="22"/>
                <w:lang w:eastAsia="en-US" w:bidi="ar-SA"/>
              </w:rPr>
              <w:t xml:space="preserve">работе, </w:t>
            </w:r>
            <w:r>
              <w:rPr>
                <w:rFonts w:ascii="Nimbus Roman" w:hAnsi="Nimbus Roman"/>
                <w:w w:val="110"/>
                <w:kern w:val="0"/>
                <w:sz w:val="22"/>
                <w:szCs w:val="22"/>
                <w:lang w:eastAsia="en-US" w:bidi="ar-SA"/>
              </w:rPr>
              <w:t xml:space="preserve">социальному </w:t>
            </w:r>
            <w:r>
              <w:rPr>
                <w:rFonts w:ascii="Nimbus Roman" w:hAnsi="Nimbus Roman"/>
                <w:spacing w:val="-2"/>
                <w:w w:val="105"/>
                <w:kern w:val="0"/>
                <w:sz w:val="22"/>
                <w:szCs w:val="22"/>
                <w:lang w:eastAsia="en-US" w:bidi="ar-SA"/>
              </w:rPr>
              <w:t xml:space="preserve">взаимодействию, </w:t>
            </w:r>
            <w:r>
              <w:rPr>
                <w:rFonts w:ascii="Nimbus Roman" w:hAnsi="Nimbus Roman"/>
                <w:kern w:val="0"/>
                <w:sz w:val="22"/>
                <w:szCs w:val="22"/>
                <w:lang w:eastAsia="en-US" w:bidi="ar-SA"/>
              </w:rPr>
              <w:t xml:space="preserve">соблюдению этических норм в межличностном </w:t>
            </w:r>
            <w:r>
              <w:rPr>
                <w:rFonts w:ascii="Nimbus Roman" w:hAnsi="Nimbus Roman"/>
                <w:spacing w:val="-2"/>
                <w:kern w:val="0"/>
                <w:sz w:val="22"/>
                <w:szCs w:val="22"/>
                <w:lang w:eastAsia="en-US" w:bidi="ar-SA"/>
              </w:rPr>
              <w:t xml:space="preserve">профессиональном </w:t>
            </w:r>
            <w:r>
              <w:rPr>
                <w:rFonts w:ascii="Nimbus Roman" w:hAnsi="Nimbus Roman"/>
                <w:kern w:val="0"/>
                <w:sz w:val="22"/>
                <w:szCs w:val="22"/>
                <w:lang w:eastAsia="en-US" w:bidi="ar-SA"/>
              </w:rPr>
              <w:t>общении</w:t>
            </w:r>
          </w:p>
        </w:tc>
        <w:tc>
          <w:tcPr>
            <w:tcW w:w="2881"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left="112" w:hanging="0"/>
              <w:jc w:val="left"/>
              <w:rPr>
                <w:rFonts w:ascii="Nimbus Roman" w:hAnsi="Nimbus Roman"/>
                <w:sz w:val="22"/>
                <w:szCs w:val="22"/>
              </w:rPr>
            </w:pPr>
            <w:r>
              <w:rPr>
                <w:rFonts w:ascii="Nimbus Roman" w:hAnsi="Nimbus Roman"/>
                <w:kern w:val="0"/>
                <w:sz w:val="22"/>
                <w:szCs w:val="22"/>
                <w:lang w:eastAsia="en-US" w:bidi="ar-SA"/>
              </w:rPr>
              <w:t>1. Понимает</w:t>
            </w:r>
            <w:r>
              <w:rPr>
                <w:rFonts w:ascii="Nimbus Roman" w:hAnsi="Nimbus Roman"/>
                <w:spacing w:val="61"/>
                <w:kern w:val="0"/>
                <w:sz w:val="22"/>
                <w:szCs w:val="22"/>
                <w:lang w:eastAsia="en-US" w:bidi="ar-SA"/>
              </w:rPr>
              <w:t xml:space="preserve"> </w:t>
            </w:r>
            <w:r>
              <w:rPr>
                <w:rFonts w:ascii="Nimbus Roman" w:hAnsi="Nimbus Roman"/>
                <w:kern w:val="0"/>
                <w:sz w:val="22"/>
                <w:szCs w:val="22"/>
                <w:lang w:eastAsia="en-US" w:bidi="ar-SA"/>
              </w:rPr>
              <w:t>эффективность</w:t>
            </w:r>
            <w:r>
              <w:rPr>
                <w:rFonts w:ascii="Nimbus Roman" w:hAnsi="Nimbus Roman"/>
                <w:spacing w:val="50"/>
                <w:kern w:val="0"/>
                <w:sz w:val="22"/>
                <w:szCs w:val="22"/>
                <w:lang w:eastAsia="en-US" w:bidi="ar-SA"/>
              </w:rPr>
              <w:t xml:space="preserve"> </w:t>
            </w:r>
            <w:r>
              <w:rPr>
                <w:rFonts w:ascii="Nimbus Roman" w:hAnsi="Nimbus Roman"/>
                <w:spacing w:val="-2"/>
                <w:kern w:val="0"/>
                <w:sz w:val="22"/>
                <w:szCs w:val="22"/>
                <w:lang w:eastAsia="en-US" w:bidi="ar-SA"/>
              </w:rPr>
              <w:t xml:space="preserve">использования </w:t>
            </w:r>
            <w:r>
              <w:rPr>
                <w:rFonts w:ascii="Nimbus Roman" w:hAnsi="Nimbus Roman"/>
                <w:w w:val="105"/>
                <w:kern w:val="0"/>
                <w:sz w:val="22"/>
                <w:szCs w:val="22"/>
                <w:lang w:eastAsia="en-US" w:bidi="ar-SA"/>
              </w:rPr>
              <w:t xml:space="preserve">стратегии сотрудничества для достижения </w:t>
            </w:r>
            <w:r>
              <w:rPr>
                <w:rFonts w:ascii="Nimbus Roman" w:hAnsi="Nimbus Roman"/>
                <w:spacing w:val="-2"/>
                <w:w w:val="105"/>
                <w:kern w:val="0"/>
                <w:sz w:val="22"/>
                <w:szCs w:val="22"/>
                <w:lang w:eastAsia="en-US" w:bidi="ar-SA"/>
              </w:rPr>
              <w:t>поставленной</w:t>
            </w:r>
            <w:r>
              <w:rPr>
                <w:rFonts w:ascii="Nimbus Roman" w:hAnsi="Nimbus Roman"/>
                <w:spacing w:val="12"/>
                <w:w w:val="105"/>
                <w:kern w:val="0"/>
                <w:sz w:val="22"/>
                <w:szCs w:val="22"/>
                <w:lang w:eastAsia="en-US" w:bidi="ar-SA"/>
              </w:rPr>
              <w:t xml:space="preserve"> </w:t>
            </w:r>
            <w:r>
              <w:rPr>
                <w:rFonts w:ascii="Nimbus Roman" w:hAnsi="Nimbus Roman"/>
                <w:spacing w:val="-2"/>
                <w:w w:val="105"/>
                <w:kern w:val="0"/>
                <w:sz w:val="22"/>
                <w:szCs w:val="22"/>
                <w:lang w:eastAsia="en-US" w:bidi="ar-SA"/>
              </w:rPr>
              <w:t>цели,</w:t>
            </w:r>
            <w:r>
              <w:rPr>
                <w:rFonts w:ascii="Nimbus Roman" w:hAnsi="Nimbus Roman"/>
                <w:spacing w:val="-4"/>
                <w:w w:val="105"/>
                <w:kern w:val="0"/>
                <w:sz w:val="22"/>
                <w:szCs w:val="22"/>
                <w:lang w:eastAsia="en-US" w:bidi="ar-SA"/>
              </w:rPr>
              <w:t xml:space="preserve"> </w:t>
            </w:r>
            <w:r>
              <w:rPr>
                <w:rFonts w:ascii="Nimbus Roman" w:hAnsi="Nimbus Roman"/>
                <w:spacing w:val="-2"/>
                <w:w w:val="105"/>
                <w:kern w:val="0"/>
                <w:sz w:val="22"/>
                <w:szCs w:val="22"/>
                <w:lang w:eastAsia="en-US" w:bidi="ar-SA"/>
              </w:rPr>
              <w:t>эффективно</w:t>
            </w:r>
            <w:r>
              <w:rPr>
                <w:rFonts w:ascii="Nimbus Roman" w:hAnsi="Nimbus Roman"/>
                <w:spacing w:val="16"/>
                <w:w w:val="105"/>
                <w:kern w:val="0"/>
                <w:sz w:val="22"/>
                <w:szCs w:val="22"/>
                <w:lang w:eastAsia="en-US" w:bidi="ar-SA"/>
              </w:rPr>
              <w:t xml:space="preserve"> </w:t>
            </w:r>
            <w:r>
              <w:rPr>
                <w:rFonts w:ascii="Nimbus Roman" w:hAnsi="Nimbus Roman"/>
                <w:spacing w:val="-2"/>
                <w:w w:val="105"/>
                <w:kern w:val="0"/>
                <w:sz w:val="22"/>
                <w:szCs w:val="22"/>
                <w:lang w:eastAsia="en-US" w:bidi="ar-SA"/>
              </w:rPr>
              <w:t>взаимодействует</w:t>
            </w:r>
            <w:r>
              <w:rPr>
                <w:rFonts w:ascii="Nimbus Roman" w:hAnsi="Nimbus Roman"/>
                <w:spacing w:val="-12"/>
                <w:w w:val="105"/>
                <w:kern w:val="0"/>
                <w:sz w:val="22"/>
                <w:szCs w:val="22"/>
                <w:lang w:eastAsia="en-US" w:bidi="ar-SA"/>
              </w:rPr>
              <w:t xml:space="preserve"> </w:t>
            </w:r>
            <w:r>
              <w:rPr>
                <w:rFonts w:ascii="Nimbus Roman" w:hAnsi="Nimbus Roman"/>
                <w:spacing w:val="-2"/>
                <w:w w:val="105"/>
                <w:kern w:val="0"/>
                <w:sz w:val="22"/>
                <w:szCs w:val="22"/>
                <w:lang w:eastAsia="en-US" w:bidi="ar-SA"/>
              </w:rPr>
              <w:t xml:space="preserve">с </w:t>
            </w:r>
            <w:r>
              <w:rPr>
                <w:rFonts w:ascii="Nimbus Roman" w:hAnsi="Nimbus Roman"/>
                <w:kern w:val="0"/>
                <w:sz w:val="22"/>
                <w:szCs w:val="22"/>
                <w:lang w:eastAsia="en-US" w:bidi="ar-SA"/>
              </w:rPr>
              <w:t>другими</w:t>
            </w:r>
            <w:r>
              <w:rPr>
                <w:rFonts w:ascii="Nimbus Roman" w:hAnsi="Nimbus Roman"/>
                <w:spacing w:val="32"/>
                <w:kern w:val="0"/>
                <w:sz w:val="22"/>
                <w:szCs w:val="22"/>
                <w:lang w:eastAsia="en-US" w:bidi="ar-SA"/>
              </w:rPr>
              <w:t xml:space="preserve"> </w:t>
            </w:r>
            <w:r>
              <w:rPr>
                <w:rFonts w:ascii="Nimbus Roman" w:hAnsi="Nimbus Roman"/>
                <w:kern w:val="0"/>
                <w:sz w:val="22"/>
                <w:szCs w:val="22"/>
                <w:lang w:eastAsia="en-US" w:bidi="ar-SA"/>
              </w:rPr>
              <w:t>членами</w:t>
            </w:r>
            <w:r>
              <w:rPr>
                <w:rFonts w:ascii="Nimbus Roman" w:hAnsi="Nimbus Roman"/>
                <w:spacing w:val="41"/>
                <w:kern w:val="0"/>
                <w:sz w:val="22"/>
                <w:szCs w:val="22"/>
                <w:lang w:eastAsia="en-US" w:bidi="ar-SA"/>
              </w:rPr>
              <w:t xml:space="preserve"> </w:t>
            </w:r>
            <w:r>
              <w:rPr>
                <w:rFonts w:ascii="Nimbus Roman" w:hAnsi="Nimbus Roman"/>
                <w:kern w:val="0"/>
                <w:sz w:val="22"/>
                <w:szCs w:val="22"/>
                <w:lang w:eastAsia="en-US" w:bidi="ar-SA"/>
              </w:rPr>
              <w:t>команды,</w:t>
            </w:r>
            <w:r>
              <w:rPr>
                <w:rFonts w:ascii="Nimbus Roman" w:hAnsi="Nimbus Roman"/>
                <w:spacing w:val="26"/>
                <w:kern w:val="0"/>
                <w:sz w:val="22"/>
                <w:szCs w:val="22"/>
                <w:lang w:eastAsia="en-US" w:bidi="ar-SA"/>
              </w:rPr>
              <w:t xml:space="preserve"> </w:t>
            </w:r>
            <w:r>
              <w:rPr>
                <w:rFonts w:ascii="Nimbus Roman" w:hAnsi="Nimbus Roman"/>
                <w:kern w:val="0"/>
                <w:sz w:val="22"/>
                <w:szCs w:val="22"/>
                <w:lang w:eastAsia="en-US" w:bidi="ar-SA"/>
              </w:rPr>
              <w:t>участвуя</w:t>
            </w:r>
            <w:r>
              <w:rPr>
                <w:rFonts w:ascii="Nimbus Roman" w:hAnsi="Nimbus Roman"/>
                <w:spacing w:val="45"/>
                <w:kern w:val="0"/>
                <w:sz w:val="22"/>
                <w:szCs w:val="22"/>
                <w:lang w:eastAsia="en-US" w:bidi="ar-SA"/>
              </w:rPr>
              <w:t xml:space="preserve"> </w:t>
            </w:r>
            <w:r>
              <w:rPr>
                <w:rFonts w:ascii="Nimbus Roman" w:hAnsi="Nimbus Roman"/>
                <w:kern w:val="0"/>
                <w:sz w:val="22"/>
                <w:szCs w:val="22"/>
                <w:lang w:eastAsia="en-US" w:bidi="ar-SA"/>
              </w:rPr>
              <w:t>в</w:t>
            </w:r>
            <w:r>
              <w:rPr>
                <w:rFonts w:ascii="Nimbus Roman" w:hAnsi="Nimbus Roman"/>
                <w:spacing w:val="11"/>
                <w:kern w:val="0"/>
                <w:sz w:val="22"/>
                <w:szCs w:val="22"/>
                <w:lang w:eastAsia="en-US" w:bidi="ar-SA"/>
              </w:rPr>
              <w:t xml:space="preserve"> </w:t>
            </w:r>
            <w:r>
              <w:rPr>
                <w:rFonts w:ascii="Nimbus Roman" w:hAnsi="Nimbus Roman"/>
                <w:spacing w:val="-2"/>
                <w:kern w:val="0"/>
                <w:sz w:val="22"/>
                <w:szCs w:val="22"/>
                <w:lang w:eastAsia="en-US" w:bidi="ar-SA"/>
              </w:rPr>
              <w:t xml:space="preserve">обмене </w:t>
            </w:r>
            <w:r>
              <w:rPr>
                <w:rFonts w:ascii="Nimbus Roman" w:hAnsi="Nimbus Roman"/>
                <w:kern w:val="0"/>
                <w:sz w:val="22"/>
                <w:szCs w:val="22"/>
                <w:lang w:eastAsia="en-US" w:bidi="ar-SA"/>
              </w:rPr>
              <w:t>информацией,</w:t>
            </w:r>
            <w:r>
              <w:rPr>
                <w:rFonts w:ascii="Nimbus Roman" w:hAnsi="Nimbus Roman"/>
                <w:spacing w:val="48"/>
                <w:kern w:val="0"/>
                <w:sz w:val="22"/>
                <w:szCs w:val="22"/>
                <w:lang w:eastAsia="en-US" w:bidi="ar-SA"/>
              </w:rPr>
              <w:t xml:space="preserve"> </w:t>
            </w:r>
            <w:r>
              <w:rPr>
                <w:rFonts w:ascii="Nimbus Roman" w:hAnsi="Nimbus Roman"/>
                <w:kern w:val="0"/>
                <w:sz w:val="22"/>
                <w:szCs w:val="22"/>
                <w:lang w:eastAsia="en-US" w:bidi="ar-SA"/>
              </w:rPr>
              <w:t>знаниями,</w:t>
            </w:r>
            <w:r>
              <w:rPr>
                <w:rFonts w:ascii="Nimbus Roman" w:hAnsi="Nimbus Roman"/>
                <w:spacing w:val="43"/>
                <w:kern w:val="0"/>
                <w:sz w:val="22"/>
                <w:szCs w:val="22"/>
                <w:lang w:eastAsia="en-US" w:bidi="ar-SA"/>
              </w:rPr>
              <w:t xml:space="preserve"> </w:t>
            </w:r>
            <w:r>
              <w:rPr>
                <w:rFonts w:ascii="Nimbus Roman" w:hAnsi="Nimbus Roman"/>
                <w:kern w:val="0"/>
                <w:sz w:val="22"/>
                <w:szCs w:val="22"/>
                <w:lang w:eastAsia="en-US" w:bidi="ar-SA"/>
              </w:rPr>
              <w:t>опытом,</w:t>
            </w:r>
            <w:r>
              <w:rPr>
                <w:rFonts w:ascii="Nimbus Roman" w:hAnsi="Nimbus Roman"/>
                <w:spacing w:val="41"/>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25"/>
                <w:kern w:val="0"/>
                <w:sz w:val="22"/>
                <w:szCs w:val="22"/>
                <w:lang w:eastAsia="en-US" w:bidi="ar-SA"/>
              </w:rPr>
              <w:t xml:space="preserve"> </w:t>
            </w:r>
            <w:r>
              <w:rPr>
                <w:rFonts w:ascii="Nimbus Roman" w:hAnsi="Nimbus Roman"/>
                <w:spacing w:val="-2"/>
                <w:kern w:val="0"/>
                <w:sz w:val="22"/>
                <w:szCs w:val="22"/>
                <w:lang w:eastAsia="en-US" w:bidi="ar-SA"/>
              </w:rPr>
              <w:t xml:space="preserve">презентации </w:t>
            </w:r>
            <w:r>
              <w:rPr>
                <w:rFonts w:ascii="Nimbus Roman" w:hAnsi="Nimbus Roman"/>
                <w:kern w:val="0"/>
                <w:sz w:val="22"/>
                <w:szCs w:val="22"/>
                <w:lang w:eastAsia="en-US" w:bidi="ar-SA"/>
              </w:rPr>
              <w:t>результатов</w:t>
            </w:r>
            <w:r>
              <w:rPr>
                <w:rFonts w:ascii="Nimbus Roman" w:hAnsi="Nimbus Roman"/>
                <w:spacing w:val="54"/>
                <w:kern w:val="0"/>
                <w:sz w:val="22"/>
                <w:szCs w:val="22"/>
                <w:lang w:eastAsia="en-US" w:bidi="ar-SA"/>
              </w:rPr>
              <w:t xml:space="preserve"> </w:t>
            </w:r>
            <w:r>
              <w:rPr>
                <w:rFonts w:ascii="Nimbus Roman" w:hAnsi="Nimbus Roman"/>
                <w:spacing w:val="-2"/>
                <w:kern w:val="0"/>
                <w:sz w:val="22"/>
                <w:szCs w:val="22"/>
                <w:lang w:eastAsia="en-US" w:bidi="ar-SA"/>
              </w:rPr>
              <w:t>работы.</w:t>
            </w:r>
          </w:p>
          <w:p>
            <w:pPr>
              <w:pStyle w:val="TableParagraph"/>
              <w:widowControl w:val="false"/>
              <w:spacing w:lineRule="auto" w:line="240" w:before="0" w:after="0"/>
              <w:ind w:left="124" w:hanging="5"/>
              <w:jc w:val="left"/>
              <w:rPr>
                <w:rFonts w:ascii="Nimbus Roman" w:hAnsi="Nimbus Roman"/>
                <w:sz w:val="22"/>
                <w:szCs w:val="22"/>
              </w:rPr>
            </w:pPr>
            <w:r>
              <w:rPr>
                <w:rFonts w:ascii="Nimbus Roman" w:hAnsi="Nimbus Roman"/>
                <w:kern w:val="0"/>
                <w:sz w:val="22"/>
                <w:szCs w:val="22"/>
                <w:lang w:eastAsia="en-US" w:bidi="ar-SA"/>
              </w:rPr>
              <w:t>2. Соблюдает</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этические нормы в межличностном профессиональном общении.</w:t>
            </w:r>
          </w:p>
          <w:p>
            <w:pPr>
              <w:pStyle w:val="TableParagraph"/>
              <w:widowControl w:val="false"/>
              <w:spacing w:lineRule="auto" w:line="240" w:before="0" w:after="0"/>
              <w:ind w:left="120" w:hanging="0"/>
              <w:jc w:val="left"/>
              <w:rPr>
                <w:rFonts w:ascii="Nimbus Roman" w:hAnsi="Nimbus Roman"/>
                <w:sz w:val="22"/>
                <w:szCs w:val="22"/>
              </w:rPr>
            </w:pPr>
            <w:r>
              <w:rPr>
                <w:rFonts w:ascii="Nimbus Roman" w:hAnsi="Nimbus Roman"/>
                <w:kern w:val="0"/>
                <w:sz w:val="22"/>
                <w:szCs w:val="22"/>
                <w:lang w:eastAsia="en-US" w:bidi="ar-SA"/>
              </w:rPr>
              <w:t>3. Понимает</w:t>
            </w:r>
            <w:r>
              <w:rPr>
                <w:rFonts w:ascii="Nimbus Roman" w:hAnsi="Nimbus Roman"/>
                <w:spacing w:val="43"/>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22"/>
                <w:kern w:val="0"/>
                <w:sz w:val="22"/>
                <w:szCs w:val="22"/>
                <w:lang w:eastAsia="en-US" w:bidi="ar-SA"/>
              </w:rPr>
              <w:t xml:space="preserve"> </w:t>
            </w:r>
            <w:r>
              <w:rPr>
                <w:rFonts w:ascii="Nimbus Roman" w:hAnsi="Nimbus Roman"/>
                <w:kern w:val="0"/>
                <w:sz w:val="22"/>
                <w:szCs w:val="22"/>
                <w:lang w:eastAsia="en-US" w:bidi="ar-SA"/>
              </w:rPr>
              <w:t>учитывает</w:t>
            </w:r>
            <w:r>
              <w:rPr>
                <w:rFonts w:ascii="Nimbus Roman" w:hAnsi="Nimbus Roman"/>
                <w:spacing w:val="41"/>
                <w:kern w:val="0"/>
                <w:sz w:val="22"/>
                <w:szCs w:val="22"/>
                <w:lang w:eastAsia="en-US" w:bidi="ar-SA"/>
              </w:rPr>
              <w:t xml:space="preserve"> </w:t>
            </w:r>
            <w:r>
              <w:rPr>
                <w:rFonts w:ascii="Nimbus Roman" w:hAnsi="Nimbus Roman"/>
                <w:kern w:val="0"/>
                <w:sz w:val="22"/>
                <w:szCs w:val="22"/>
                <w:lang w:eastAsia="en-US" w:bidi="ar-SA"/>
              </w:rPr>
              <w:t>особенности</w:t>
            </w:r>
            <w:r>
              <w:rPr>
                <w:rFonts w:ascii="Nimbus Roman" w:hAnsi="Nimbus Roman"/>
                <w:spacing w:val="53"/>
                <w:kern w:val="0"/>
                <w:sz w:val="22"/>
                <w:szCs w:val="22"/>
                <w:lang w:eastAsia="en-US" w:bidi="ar-SA"/>
              </w:rPr>
              <w:t xml:space="preserve"> </w:t>
            </w:r>
            <w:r>
              <w:rPr>
                <w:rFonts w:ascii="Nimbus Roman" w:hAnsi="Nimbus Roman"/>
                <w:spacing w:val="-2"/>
                <w:kern w:val="0"/>
                <w:sz w:val="22"/>
                <w:szCs w:val="22"/>
                <w:lang w:eastAsia="en-US" w:bidi="ar-SA"/>
              </w:rPr>
              <w:t xml:space="preserve">поведения </w:t>
            </w:r>
            <w:r>
              <w:rPr>
                <w:rFonts w:ascii="Nimbus Roman" w:hAnsi="Nimbus Roman"/>
                <w:kern w:val="0"/>
                <w:sz w:val="22"/>
                <w:szCs w:val="22"/>
                <w:lang w:eastAsia="en-US" w:bidi="ar-SA"/>
              </w:rPr>
              <w:t>участников</w:t>
            </w:r>
            <w:r>
              <w:rPr>
                <w:rFonts w:ascii="Nimbus Roman" w:hAnsi="Nimbus Roman"/>
                <w:spacing w:val="44"/>
                <w:kern w:val="0"/>
                <w:sz w:val="22"/>
                <w:szCs w:val="22"/>
                <w:lang w:eastAsia="en-US" w:bidi="ar-SA"/>
              </w:rPr>
              <w:t xml:space="preserve"> </w:t>
            </w:r>
            <w:r>
              <w:rPr>
                <w:rFonts w:ascii="Nimbus Roman" w:hAnsi="Nimbus Roman"/>
                <w:kern w:val="0"/>
                <w:sz w:val="22"/>
                <w:szCs w:val="22"/>
                <w:lang w:eastAsia="en-US" w:bidi="ar-SA"/>
              </w:rPr>
              <w:t>команды</w:t>
            </w:r>
            <w:r>
              <w:rPr>
                <w:rFonts w:ascii="Nimbus Roman" w:hAnsi="Nimbus Roman"/>
                <w:spacing w:val="31"/>
                <w:kern w:val="0"/>
                <w:sz w:val="22"/>
                <w:szCs w:val="22"/>
                <w:lang w:eastAsia="en-US" w:bidi="ar-SA"/>
              </w:rPr>
              <w:t xml:space="preserve"> </w:t>
            </w:r>
            <w:r>
              <w:rPr>
                <w:rFonts w:ascii="Nimbus Roman" w:hAnsi="Nimbus Roman"/>
                <w:kern w:val="0"/>
                <w:sz w:val="22"/>
                <w:szCs w:val="22"/>
                <w:lang w:eastAsia="en-US" w:bidi="ar-SA"/>
              </w:rPr>
              <w:t>для</w:t>
            </w:r>
            <w:r>
              <w:rPr>
                <w:rFonts w:ascii="Nimbus Roman" w:hAnsi="Nimbus Roman"/>
                <w:spacing w:val="21"/>
                <w:kern w:val="0"/>
                <w:sz w:val="22"/>
                <w:szCs w:val="22"/>
                <w:lang w:eastAsia="en-US" w:bidi="ar-SA"/>
              </w:rPr>
              <w:t xml:space="preserve"> </w:t>
            </w:r>
            <w:r>
              <w:rPr>
                <w:rFonts w:ascii="Nimbus Roman" w:hAnsi="Nimbus Roman"/>
                <w:kern w:val="0"/>
                <w:sz w:val="22"/>
                <w:szCs w:val="22"/>
                <w:lang w:eastAsia="en-US" w:bidi="ar-SA"/>
              </w:rPr>
              <w:t>достижения</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целей</w:t>
            </w:r>
            <w:r>
              <w:rPr>
                <w:rFonts w:ascii="Nimbus Roman" w:hAnsi="Nimbus Roman"/>
                <w:spacing w:val="25"/>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18"/>
                <w:kern w:val="0"/>
                <w:sz w:val="22"/>
                <w:szCs w:val="22"/>
                <w:lang w:eastAsia="en-US" w:bidi="ar-SA"/>
              </w:rPr>
              <w:t xml:space="preserve"> </w:t>
            </w:r>
            <w:r>
              <w:rPr>
                <w:rFonts w:ascii="Nimbus Roman" w:hAnsi="Nimbus Roman"/>
                <w:spacing w:val="-4"/>
                <w:kern w:val="0"/>
                <w:sz w:val="22"/>
                <w:szCs w:val="22"/>
                <w:lang w:eastAsia="en-US" w:bidi="ar-SA"/>
              </w:rPr>
              <w:t>задач</w:t>
            </w:r>
          </w:p>
          <w:p>
            <w:pPr>
              <w:pStyle w:val="TableParagraph"/>
              <w:widowControl w:val="false"/>
              <w:spacing w:lineRule="auto" w:line="240" w:before="0" w:after="0"/>
              <w:ind w:left="123" w:hanging="0"/>
              <w:jc w:val="left"/>
              <w:rPr>
                <w:rFonts w:ascii="Nimbus Roman" w:hAnsi="Nimbus Roman"/>
                <w:iCs/>
                <w:sz w:val="22"/>
                <w:szCs w:val="22"/>
              </w:rPr>
            </w:pPr>
            <w:r>
              <w:rPr>
                <w:rFonts w:ascii="Nimbus Roman" w:hAnsi="Nimbus Roman"/>
                <w:iCs/>
                <w:kern w:val="0"/>
                <w:sz w:val="22"/>
                <w:szCs w:val="22"/>
                <w:lang w:eastAsia="en-US" w:bidi="ar-SA"/>
              </w:rPr>
              <w:t>в</w:t>
            </w:r>
            <w:r>
              <w:rPr>
                <w:rFonts w:ascii="Nimbus Roman" w:hAnsi="Nimbus Roman"/>
                <w:iCs/>
                <w:spacing w:val="49"/>
                <w:kern w:val="0"/>
                <w:sz w:val="22"/>
                <w:szCs w:val="22"/>
                <w:lang w:eastAsia="en-US" w:bidi="ar-SA"/>
              </w:rPr>
              <w:t xml:space="preserve"> </w:t>
            </w:r>
            <w:r>
              <w:rPr>
                <w:rFonts w:ascii="Nimbus Roman" w:hAnsi="Nimbus Roman"/>
                <w:iCs/>
                <w:kern w:val="0"/>
                <w:sz w:val="22"/>
                <w:szCs w:val="22"/>
                <w:lang w:eastAsia="en-US" w:bidi="ar-SA"/>
              </w:rPr>
              <w:t>профессиональной</w:t>
            </w:r>
            <w:r>
              <w:rPr>
                <w:rFonts w:ascii="Nimbus Roman" w:hAnsi="Nimbus Roman"/>
                <w:iCs/>
                <w:spacing w:val="32"/>
                <w:kern w:val="0"/>
                <w:sz w:val="22"/>
                <w:szCs w:val="22"/>
                <w:lang w:eastAsia="en-US" w:bidi="ar-SA"/>
              </w:rPr>
              <w:t xml:space="preserve"> </w:t>
            </w:r>
            <w:r>
              <w:rPr>
                <w:rFonts w:ascii="Nimbus Roman" w:hAnsi="Nimbus Roman"/>
                <w:iCs/>
                <w:spacing w:val="-2"/>
                <w:kern w:val="0"/>
                <w:sz w:val="22"/>
                <w:szCs w:val="22"/>
                <w:lang w:eastAsia="en-US" w:bidi="ar-SA"/>
              </w:rPr>
              <w:t>деятельности.</w:t>
            </w:r>
          </w:p>
        </w:tc>
        <w:tc>
          <w:tcPr>
            <w:tcW w:w="3836" w:type="dxa"/>
            <w:tcBorders>
              <w:left w:val="single" w:sz="4" w:space="0" w:color="000000"/>
              <w:bottom w:val="single" w:sz="4" w:space="0" w:color="000000"/>
              <w:right w:val="single" w:sz="4" w:space="0" w:color="000000"/>
            </w:tcBorders>
          </w:tcPr>
          <w:p>
            <w:pPr>
              <w:pStyle w:val="Normal"/>
              <w:widowControl w:val="false"/>
              <w:spacing w:lineRule="auto" w:line="240"/>
              <w:ind w:left="-78" w:right="-70" w:hanging="0"/>
              <w:jc w:val="both"/>
              <w:rPr>
                <w:rFonts w:ascii="Nimbus Roman" w:hAnsi="Nimbus Roman"/>
                <w:sz w:val="22"/>
                <w:szCs w:val="22"/>
              </w:rPr>
            </w:pPr>
            <w:r>
              <w:rPr>
                <w:rFonts w:eastAsia="Calibri" w:cs="Times New Roman" w:ascii="Nimbus Roman" w:hAnsi="Nimbus Roman"/>
                <w:b w:val="false"/>
                <w:bCs w:val="false"/>
                <w:color w:val="auto"/>
                <w:sz w:val="22"/>
                <w:szCs w:val="22"/>
                <w:lang w:eastAsia="en-US" w:bidi="ar-SA"/>
              </w:rPr>
              <w:t xml:space="preserve">Знать: </w:t>
            </w:r>
            <w:r>
              <w:rPr>
                <w:rFonts w:eastAsia="Calibri" w:cs="Times New Roman" w:ascii="Nimbus Roman" w:hAnsi="Nimbus Roman"/>
                <w:color w:val="auto"/>
                <w:sz w:val="22"/>
                <w:szCs w:val="22"/>
                <w:lang w:eastAsia="en-US" w:bidi="ar-SA"/>
              </w:rPr>
              <w:t>социально-психологические закономерности функционирования групп; этапы становления эффективной команды; преимущества и ограничения командной работы.</w:t>
            </w:r>
          </w:p>
          <w:p>
            <w:pPr>
              <w:pStyle w:val="Normal"/>
              <w:widowControl w:val="false"/>
              <w:spacing w:lineRule="auto" w:line="240"/>
              <w:ind w:left="-78" w:right="-70" w:hanging="0"/>
              <w:jc w:val="both"/>
              <w:rPr>
                <w:rFonts w:ascii="Nimbus Roman" w:hAnsi="Nimbus Roman"/>
                <w:sz w:val="22"/>
                <w:szCs w:val="22"/>
              </w:rPr>
            </w:pPr>
            <w:r>
              <w:rPr>
                <w:rFonts w:eastAsia="Calibri" w:cs="Times New Roman" w:ascii="Nimbus Roman" w:hAnsi="Nimbus Roman"/>
                <w:b w:val="false"/>
                <w:bCs w:val="false"/>
                <w:color w:val="auto"/>
                <w:sz w:val="22"/>
                <w:szCs w:val="22"/>
                <w:lang w:eastAsia="en-US" w:bidi="ar-SA"/>
              </w:rPr>
              <w:t xml:space="preserve">Уметь: </w:t>
            </w:r>
            <w:r>
              <w:rPr>
                <w:rFonts w:eastAsia="Calibri" w:cs="Times New Roman" w:ascii="Nimbus Roman" w:hAnsi="Nimbus Roman"/>
                <w:color w:val="auto"/>
                <w:sz w:val="22"/>
                <w:szCs w:val="22"/>
                <w:lang w:eastAsia="en-US" w:bidi="ar-SA"/>
              </w:rPr>
              <w:t>вырабатывать доверительные отношения на основе взаимопонимания и сотрудничества; эффективно взаимодействовать в группе при решении различных задач совместной деятельности;  оптимизировать общение в группе, работу в команде; пользоваться приемами управления социально-психологическими явлениями в группах.</w:t>
            </w:r>
          </w:p>
        </w:tc>
      </w:tr>
    </w:tbl>
    <w:p>
      <w:pPr>
        <w:pStyle w:val="NormalWeb"/>
        <w:spacing w:lineRule="auto" w:line="360" w:beforeAutospacing="0" w:before="0" w:afterAutospacing="0" w:after="0"/>
        <w:ind w:left="360" w:hanging="0"/>
        <w:jc w:val="both"/>
        <w:rPr>
          <w:rFonts w:ascii="Nimbus Roman" w:hAnsi="Nimbus Roman"/>
          <w:b/>
          <w:b/>
          <w:color w:val="0070C0"/>
          <w:sz w:val="22"/>
          <w:szCs w:val="22"/>
        </w:rPr>
      </w:pPr>
      <w:r>
        <w:rPr>
          <w:rFonts w:ascii="Nimbus Roman" w:hAnsi="Nimbus Roman"/>
          <w:b/>
          <w:color w:val="0070C0"/>
          <w:sz w:val="22"/>
          <w:szCs w:val="22"/>
        </w:rPr>
      </w:r>
    </w:p>
    <w:p>
      <w:pPr>
        <w:pStyle w:val="NormalWeb"/>
        <w:tabs>
          <w:tab w:val="clear" w:pos="708"/>
          <w:tab w:val="left" w:pos="9248" w:leader="none"/>
        </w:tabs>
        <w:spacing w:lineRule="auto" w:line="360" w:beforeAutospacing="0" w:before="0" w:afterAutospacing="0" w:after="0"/>
        <w:jc w:val="center"/>
        <w:rPr>
          <w:b/>
          <w:b/>
          <w:sz w:val="28"/>
          <w:szCs w:val="28"/>
          <w:lang w:eastAsia="en-US"/>
        </w:rPr>
      </w:pPr>
      <w:r>
        <w:rPr>
          <w:b/>
          <w:sz w:val="28"/>
          <w:szCs w:val="28"/>
          <w:lang w:eastAsia="en-US"/>
        </w:rPr>
        <w:t>3. Место дисциплины в структуре образовательной программы</w:t>
      </w:r>
    </w:p>
    <w:p>
      <w:pPr>
        <w:pStyle w:val="Normal"/>
        <w:tabs>
          <w:tab w:val="clear" w:pos="708"/>
          <w:tab w:val="left" w:pos="709" w:leader="none"/>
          <w:tab w:val="left" w:pos="993" w:leader="none"/>
        </w:tabs>
        <w:spacing w:lineRule="auto" w:line="360"/>
        <w:ind w:firstLine="709"/>
        <w:rPr/>
      </w:pPr>
      <w:r>
        <w:rPr>
          <w:rFonts w:ascii="Times New Roman" w:hAnsi="Times New Roman"/>
          <w:sz w:val="28"/>
          <w:szCs w:val="28"/>
          <w:lang w:eastAsia="ru-RU"/>
        </w:rPr>
        <w:t xml:space="preserve">Дисциплина «Политология» входит в модуль общепрофессиональных дисциплин обязательной части образовательной программы по направлению подготовки </w:t>
      </w:r>
      <w:r>
        <w:rPr>
          <w:rFonts w:ascii="Times New Roman" w:hAnsi="Times New Roman"/>
          <w:sz w:val="28"/>
          <w:szCs w:val="28"/>
        </w:rPr>
        <w:t>42.03.02 Туризм</w:t>
      </w:r>
      <w:r>
        <w:rPr>
          <w:rFonts w:ascii="Times New Roman" w:hAnsi="Times New Roman"/>
          <w:sz w:val="28"/>
          <w:szCs w:val="28"/>
          <w:lang w:eastAsia="ru-RU"/>
        </w:rPr>
        <w:t xml:space="preserve"> </w:t>
      </w:r>
      <w:r>
        <w:rPr>
          <w:rFonts w:ascii="Times New Roman" w:hAnsi="Times New Roman"/>
          <w:color w:val="000000" w:themeColor="text1"/>
          <w:sz w:val="28"/>
          <w:szCs w:val="28"/>
        </w:rPr>
        <w:t>и</w:t>
      </w:r>
      <w:r>
        <w:rPr>
          <w:rFonts w:ascii="Times New Roman" w:hAnsi="Times New Roman"/>
          <w:color w:val="FF0000"/>
          <w:sz w:val="28"/>
          <w:szCs w:val="28"/>
        </w:rPr>
        <w:t xml:space="preserve"> </w:t>
      </w:r>
      <w:r>
        <w:rPr>
          <w:rFonts w:ascii="Times New Roman" w:hAnsi="Times New Roman"/>
          <w:sz w:val="28"/>
          <w:szCs w:val="28"/>
          <w:lang w:eastAsia="ru-RU"/>
        </w:rPr>
        <w:t xml:space="preserve">базируется на знаниях, умениях и владениях, приобретенных в процессе изучения следующих дисциплин: «История», «Право». </w:t>
      </w:r>
    </w:p>
    <w:p>
      <w:pPr>
        <w:pStyle w:val="Normal"/>
        <w:spacing w:lineRule="auto" w:line="360"/>
        <w:ind w:left="284" w:hanging="0"/>
        <w:jc w:val="center"/>
        <w:rPr>
          <w:rFonts w:ascii="Times New Roman" w:hAnsi="Times New Roman"/>
          <w:b/>
          <w:b/>
          <w:sz w:val="28"/>
          <w:szCs w:val="28"/>
          <w:lang w:eastAsia="ru-RU"/>
        </w:rPr>
      </w:pPr>
      <w:r>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pPr>
        <w:pStyle w:val="Normal"/>
        <w:tabs>
          <w:tab w:val="clear" w:pos="708"/>
          <w:tab w:val="left" w:pos="709" w:leader="none"/>
          <w:tab w:val="left" w:pos="993" w:leader="none"/>
        </w:tabs>
        <w:ind w:firstLine="567"/>
        <w:rPr>
          <w:rFonts w:ascii="Times New Roman" w:hAnsi="Times New Roman"/>
          <w:sz w:val="28"/>
          <w:szCs w:val="28"/>
          <w:lang w:eastAsia="ru-RU"/>
        </w:rPr>
      </w:pPr>
      <w:r>
        <w:rPr>
          <w:rFonts w:ascii="Times New Roman" w:hAnsi="Times New Roman"/>
          <w:sz w:val="28"/>
          <w:szCs w:val="28"/>
          <w:lang w:eastAsia="ru-RU"/>
        </w:rPr>
      </w:r>
    </w:p>
    <w:tbl>
      <w:tblPr>
        <w:tblW w:w="9417" w:type="dxa"/>
        <w:jc w:val="left"/>
        <w:tblInd w:w="-93" w:type="dxa"/>
        <w:tblLayout w:type="fixed"/>
        <w:tblCellMar>
          <w:top w:w="15" w:type="dxa"/>
          <w:left w:w="15" w:type="dxa"/>
          <w:bottom w:w="15" w:type="dxa"/>
          <w:right w:w="15" w:type="dxa"/>
        </w:tblCellMar>
        <w:tblLook w:val="00a0" w:noHBand="0" w:noVBand="0" w:firstColumn="1" w:lastRow="0" w:lastColumn="0" w:firstRow="1"/>
      </w:tblPr>
      <w:tblGrid>
        <w:gridCol w:w="5714"/>
        <w:gridCol w:w="1813"/>
        <w:gridCol w:w="1890"/>
      </w:tblGrid>
      <w:tr>
        <w:trPr>
          <w:trHeight w:val="912"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left"/>
              <w:rPr>
                <w:rFonts w:ascii="Times New Roman" w:hAnsi="Times New Roman"/>
                <w:sz w:val="24"/>
                <w:szCs w:val="24"/>
              </w:rPr>
            </w:pPr>
            <w:r>
              <w:rPr>
                <w:rFonts w:ascii="Times New Roman" w:hAnsi="Times New Roman"/>
                <w:b/>
                <w:bCs/>
                <w:sz w:val="24"/>
                <w:szCs w:val="24"/>
              </w:rPr>
              <w:t>Вид учебной работы по дисциплине</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Autospacing="1"/>
              <w:ind w:hanging="0"/>
              <w:jc w:val="center"/>
              <w:rPr>
                <w:rFonts w:ascii="Times New Roman" w:hAnsi="Times New Roman"/>
                <w:sz w:val="24"/>
                <w:szCs w:val="24"/>
              </w:rPr>
            </w:pPr>
            <w:r>
              <w:rPr>
                <w:rFonts w:ascii="Times New Roman" w:hAnsi="Times New Roman"/>
                <w:b/>
                <w:bCs/>
                <w:sz w:val="24"/>
                <w:szCs w:val="24"/>
              </w:rPr>
              <w:t>Всего</w:t>
            </w:r>
          </w:p>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b/>
                <w:bCs/>
                <w:sz w:val="24"/>
                <w:szCs w:val="24"/>
              </w:rPr>
              <w:t>(в з/е и часах)</w:t>
            </w:r>
          </w:p>
        </w:tc>
        <w:tc>
          <w:tcPr>
            <w:tcW w:w="1890" w:type="dxa"/>
            <w:tcBorders>
              <w:top w:val="single" w:sz="6" w:space="0" w:color="000000"/>
              <w:left w:val="single" w:sz="6" w:space="0" w:color="000000"/>
              <w:right w:val="single" w:sz="6" w:space="0" w:color="000000"/>
            </w:tcBorders>
            <w:shd w:color="auto" w:fill="FFFFFF" w:val="clear"/>
            <w:vAlign w:val="center"/>
          </w:tcPr>
          <w:p>
            <w:pPr>
              <w:pStyle w:val="Normal"/>
              <w:widowControl w:val="false"/>
              <w:spacing w:lineRule="auto" w:line="276" w:beforeAutospacing="1" w:afterAutospacing="1"/>
              <w:ind w:hanging="0"/>
              <w:jc w:val="center"/>
              <w:rPr>
                <w:rFonts w:ascii="Times New Roman" w:hAnsi="Times New Roman"/>
                <w:b/>
                <w:b/>
                <w:sz w:val="24"/>
                <w:szCs w:val="24"/>
              </w:rPr>
            </w:pPr>
            <w:r>
              <w:rPr>
                <w:rFonts w:ascii="Times New Roman" w:hAnsi="Times New Roman"/>
                <w:b/>
                <w:sz w:val="24"/>
                <w:szCs w:val="24"/>
              </w:rPr>
            </w:r>
          </w:p>
          <w:p>
            <w:pPr>
              <w:pStyle w:val="Normal"/>
              <w:widowControl w:val="false"/>
              <w:spacing w:lineRule="auto" w:line="276" w:beforeAutospacing="1" w:after="0"/>
              <w:ind w:hanging="0"/>
              <w:jc w:val="center"/>
              <w:rPr>
                <w:rFonts w:ascii="Times New Roman" w:hAnsi="Times New Roman"/>
                <w:b/>
                <w:b/>
                <w:sz w:val="24"/>
                <w:szCs w:val="24"/>
              </w:rPr>
            </w:pPr>
            <w:r>
              <w:rPr>
                <w:rFonts w:ascii="Times New Roman" w:hAnsi="Times New Roman"/>
                <w:b/>
                <w:sz w:val="24"/>
                <w:szCs w:val="24"/>
              </w:rPr>
              <w:t>Семестр 1</w:t>
            </w:r>
          </w:p>
        </w:tc>
      </w:tr>
      <w:tr>
        <w:trPr>
          <w:trHeight w:val="344"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left"/>
              <w:rPr>
                <w:rFonts w:ascii="Times New Roman" w:hAnsi="Times New Roman"/>
                <w:sz w:val="24"/>
                <w:szCs w:val="24"/>
              </w:rPr>
            </w:pPr>
            <w:r>
              <w:rPr>
                <w:rFonts w:ascii="Times New Roman" w:hAnsi="Times New Roman"/>
                <w:b/>
                <w:bCs/>
                <w:sz w:val="24"/>
                <w:szCs w:val="24"/>
              </w:rPr>
              <w:t>Общая трудоемкость дисциплины</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2/72</w:t>
            </w:r>
          </w:p>
        </w:tc>
        <w:tc>
          <w:tcPr>
            <w:tcW w:w="189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2/72</w:t>
            </w:r>
          </w:p>
        </w:tc>
      </w:tr>
      <w:tr>
        <w:trPr>
          <w:trHeight w:val="329"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left"/>
              <w:rPr>
                <w:rFonts w:ascii="Times New Roman" w:hAnsi="Times New Roman"/>
                <w:sz w:val="24"/>
                <w:szCs w:val="24"/>
              </w:rPr>
            </w:pPr>
            <w:r>
              <w:rPr>
                <w:rFonts w:ascii="Times New Roman" w:hAnsi="Times New Roman"/>
                <w:b/>
                <w:bCs/>
                <w:i/>
                <w:iCs/>
                <w:sz w:val="24"/>
                <w:szCs w:val="24"/>
              </w:rPr>
              <w:t>Контактная работа -Аудиторные занятия</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12</w:t>
            </w:r>
          </w:p>
        </w:tc>
        <w:tc>
          <w:tcPr>
            <w:tcW w:w="189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12</w:t>
            </w:r>
          </w:p>
        </w:tc>
      </w:tr>
      <w:tr>
        <w:trPr>
          <w:trHeight w:val="329"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left"/>
              <w:rPr>
                <w:rFonts w:ascii="Times New Roman" w:hAnsi="Times New Roman"/>
                <w:sz w:val="24"/>
                <w:szCs w:val="24"/>
              </w:rPr>
            </w:pPr>
            <w:r>
              <w:rPr>
                <w:rFonts w:ascii="Times New Roman" w:hAnsi="Times New Roman"/>
                <w:i/>
                <w:iCs/>
                <w:sz w:val="24"/>
                <w:szCs w:val="24"/>
              </w:rPr>
              <w:t>Лекции</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4</w:t>
            </w:r>
          </w:p>
        </w:tc>
        <w:tc>
          <w:tcPr>
            <w:tcW w:w="189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4</w:t>
            </w:r>
          </w:p>
        </w:tc>
      </w:tr>
      <w:tr>
        <w:trPr>
          <w:trHeight w:val="410"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left"/>
              <w:rPr>
                <w:rFonts w:ascii="Times New Roman" w:hAnsi="Times New Roman"/>
                <w:sz w:val="24"/>
                <w:szCs w:val="24"/>
              </w:rPr>
            </w:pPr>
            <w:r>
              <w:rPr>
                <w:rFonts w:ascii="Times New Roman" w:hAnsi="Times New Roman"/>
                <w:i/>
                <w:iCs/>
                <w:sz w:val="24"/>
                <w:szCs w:val="24"/>
              </w:rPr>
              <w:t>Семинары, практические занятия</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8</w:t>
            </w:r>
          </w:p>
        </w:tc>
        <w:tc>
          <w:tcPr>
            <w:tcW w:w="189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sz w:val="24"/>
                <w:szCs w:val="24"/>
              </w:rPr>
            </w:pPr>
            <w:r>
              <w:rPr>
                <w:rFonts w:ascii="Times New Roman" w:hAnsi="Times New Roman"/>
                <w:sz w:val="24"/>
                <w:szCs w:val="24"/>
              </w:rPr>
              <w:t>8</w:t>
            </w:r>
          </w:p>
        </w:tc>
      </w:tr>
      <w:tr>
        <w:trPr>
          <w:trHeight w:val="170"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tLeast" w:line="171" w:beforeAutospacing="1" w:after="0"/>
              <w:ind w:hanging="0"/>
              <w:jc w:val="left"/>
              <w:rPr>
                <w:rFonts w:ascii="Times New Roman" w:hAnsi="Times New Roman"/>
                <w:sz w:val="24"/>
                <w:szCs w:val="24"/>
              </w:rPr>
            </w:pPr>
            <w:r>
              <w:rPr>
                <w:rFonts w:ascii="Times New Roman" w:hAnsi="Times New Roman"/>
                <w:b/>
                <w:bCs/>
                <w:i/>
                <w:iCs/>
                <w:sz w:val="24"/>
                <w:szCs w:val="24"/>
              </w:rPr>
              <w:t>Самостоятельная работа</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tLeast" w:line="171" w:beforeAutospacing="1" w:after="0"/>
              <w:ind w:hanging="0"/>
              <w:jc w:val="center"/>
              <w:rPr>
                <w:rFonts w:ascii="Times New Roman" w:hAnsi="Times New Roman"/>
                <w:sz w:val="24"/>
                <w:szCs w:val="24"/>
              </w:rPr>
            </w:pPr>
            <w:r>
              <w:rPr>
                <w:rFonts w:ascii="Times New Roman" w:hAnsi="Times New Roman"/>
                <w:sz w:val="24"/>
                <w:szCs w:val="24"/>
              </w:rPr>
              <w:t>60</w:t>
            </w:r>
          </w:p>
        </w:tc>
        <w:tc>
          <w:tcPr>
            <w:tcW w:w="189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pacing w:lineRule="atLeast" w:line="171" w:beforeAutospacing="1" w:after="0"/>
              <w:ind w:hanging="0"/>
              <w:jc w:val="center"/>
              <w:rPr>
                <w:rFonts w:ascii="Times New Roman" w:hAnsi="Times New Roman"/>
                <w:sz w:val="24"/>
                <w:szCs w:val="24"/>
              </w:rPr>
            </w:pPr>
            <w:r>
              <w:rPr>
                <w:rFonts w:ascii="Times New Roman" w:hAnsi="Times New Roman"/>
                <w:sz w:val="24"/>
                <w:szCs w:val="24"/>
              </w:rPr>
              <w:t>60</w:t>
            </w:r>
          </w:p>
        </w:tc>
      </w:tr>
      <w:tr>
        <w:trPr>
          <w:trHeight w:val="957"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left"/>
              <w:rPr>
                <w:rFonts w:ascii="Times New Roman" w:hAnsi="Times New Roman"/>
                <w:b/>
                <w:b/>
                <w:bCs/>
                <w:sz w:val="24"/>
                <w:szCs w:val="24"/>
              </w:rPr>
            </w:pPr>
            <w:r>
              <w:rPr>
                <w:rFonts w:ascii="Times New Roman" w:hAnsi="Times New Roman"/>
                <w:b/>
                <w:bCs/>
                <w:sz w:val="24"/>
                <w:szCs w:val="24"/>
              </w:rPr>
              <w:t>Вид текущего контроля</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bCs/>
                <w:sz w:val="24"/>
                <w:szCs w:val="24"/>
              </w:rPr>
            </w:pPr>
            <w:r>
              <w:rPr>
                <w:rFonts w:ascii="Times New Roman" w:hAnsi="Times New Roman"/>
                <w:bCs/>
                <w:sz w:val="24"/>
                <w:szCs w:val="24"/>
              </w:rPr>
              <w:t>Домашнее творческое задание</w:t>
            </w:r>
          </w:p>
        </w:tc>
        <w:tc>
          <w:tcPr>
            <w:tcW w:w="189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pacing w:lineRule="auto" w:line="276" w:beforeAutospacing="1" w:after="0"/>
              <w:ind w:hanging="0"/>
              <w:jc w:val="center"/>
              <w:rPr>
                <w:rFonts w:ascii="Times New Roman" w:hAnsi="Times New Roman"/>
                <w:bCs/>
                <w:sz w:val="24"/>
                <w:szCs w:val="24"/>
              </w:rPr>
            </w:pPr>
            <w:r>
              <w:rPr>
                <w:rFonts w:ascii="Times New Roman" w:hAnsi="Times New Roman"/>
                <w:bCs/>
                <w:sz w:val="24"/>
                <w:szCs w:val="24"/>
              </w:rPr>
              <w:t>Домашнее творческое задание</w:t>
            </w:r>
          </w:p>
        </w:tc>
      </w:tr>
      <w:tr>
        <w:trPr>
          <w:trHeight w:val="314" w:hRule="atLeast"/>
        </w:trPr>
        <w:tc>
          <w:tcPr>
            <w:tcW w:w="5714"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beforeAutospacing="1" w:after="0"/>
              <w:ind w:hanging="0"/>
              <w:jc w:val="left"/>
              <w:rPr>
                <w:rFonts w:ascii="Times New Roman" w:hAnsi="Times New Roman"/>
                <w:b/>
                <w:b/>
                <w:bCs/>
                <w:sz w:val="24"/>
                <w:szCs w:val="24"/>
              </w:rPr>
            </w:pPr>
            <w:r>
              <w:rPr>
                <w:rFonts w:ascii="Times New Roman" w:hAnsi="Times New Roman"/>
                <w:b/>
                <w:bCs/>
                <w:sz w:val="24"/>
                <w:szCs w:val="24"/>
              </w:rPr>
              <w:t>Вид промежуточной аттестации</w:t>
            </w:r>
          </w:p>
        </w:tc>
        <w:tc>
          <w:tcPr>
            <w:tcW w:w="1813" w:type="dxa"/>
            <w:tcBorders>
              <w:top w:val="single" w:sz="6" w:space="0" w:color="000000"/>
              <w:left w:val="single" w:sz="6" w:space="0" w:color="000000"/>
              <w:bottom w:val="single" w:sz="6" w:space="0" w:color="000000"/>
            </w:tcBorders>
            <w:shd w:color="auto" w:fill="FFFFFF" w:val="clear"/>
            <w:vAlign w:val="center"/>
          </w:tcPr>
          <w:p>
            <w:pPr>
              <w:pStyle w:val="Normal"/>
              <w:widowControl w:val="false"/>
              <w:spacing w:lineRule="auto" w:line="276"/>
              <w:ind w:hanging="0"/>
              <w:jc w:val="center"/>
              <w:rPr>
                <w:rFonts w:ascii="Times New Roman" w:hAnsi="Times New Roman"/>
                <w:bCs/>
                <w:sz w:val="24"/>
                <w:szCs w:val="24"/>
              </w:rPr>
            </w:pPr>
            <w:r>
              <w:rPr>
                <w:rFonts w:ascii="Times New Roman" w:hAnsi="Times New Roman"/>
                <w:bCs/>
                <w:sz w:val="24"/>
                <w:szCs w:val="24"/>
              </w:rPr>
              <w:t>зачет</w:t>
            </w:r>
          </w:p>
        </w:tc>
        <w:tc>
          <w:tcPr>
            <w:tcW w:w="189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pacing w:lineRule="auto" w:line="276"/>
              <w:ind w:hanging="0"/>
              <w:jc w:val="center"/>
              <w:rPr>
                <w:rFonts w:ascii="Times New Roman" w:hAnsi="Times New Roman"/>
                <w:bCs/>
                <w:sz w:val="24"/>
                <w:szCs w:val="24"/>
              </w:rPr>
            </w:pPr>
            <w:r>
              <w:rPr>
                <w:rFonts w:ascii="Times New Roman" w:hAnsi="Times New Roman"/>
                <w:bCs/>
                <w:sz w:val="24"/>
                <w:szCs w:val="24"/>
              </w:rPr>
              <w:t>зачет</w:t>
            </w:r>
          </w:p>
        </w:tc>
      </w:tr>
    </w:tbl>
    <w:p>
      <w:pPr>
        <w:pStyle w:val="Normal"/>
        <w:spacing w:lineRule="auto" w:line="360"/>
        <w:ind w:right="-143" w:hanging="0"/>
        <w:rPr>
          <w:rFonts w:ascii="Times New Roman" w:hAnsi="Times New Roman"/>
          <w:b/>
          <w:b/>
          <w:iCs/>
          <w:sz w:val="28"/>
          <w:szCs w:val="28"/>
        </w:rPr>
      </w:pPr>
      <w:r>
        <w:rPr>
          <w:rFonts w:ascii="Times New Roman" w:hAnsi="Times New Roman"/>
          <w:b/>
          <w:iCs/>
          <w:sz w:val="28"/>
          <w:szCs w:val="28"/>
        </w:rPr>
      </w:r>
    </w:p>
    <w:p>
      <w:pPr>
        <w:pStyle w:val="Normal"/>
        <w:spacing w:lineRule="auto" w:line="360"/>
        <w:ind w:right="-143" w:hanging="0"/>
        <w:rPr>
          <w:rFonts w:ascii="Times New Roman" w:hAnsi="Times New Roman"/>
          <w:b/>
          <w:b/>
          <w:iCs/>
          <w:sz w:val="28"/>
          <w:szCs w:val="28"/>
        </w:rPr>
      </w:pPr>
      <w:r>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pacing w:lineRule="auto" w:line="360"/>
        <w:ind w:firstLine="1"/>
        <w:jc w:val="center"/>
        <w:rPr>
          <w:rFonts w:ascii="Times New Roman" w:hAnsi="Times New Roman"/>
          <w:b/>
          <w:b/>
          <w:sz w:val="28"/>
          <w:szCs w:val="28"/>
        </w:rPr>
      </w:pPr>
      <w:r>
        <w:rPr>
          <w:rFonts w:ascii="Times New Roman" w:hAnsi="Times New Roman"/>
          <w:b/>
          <w:sz w:val="28"/>
          <w:szCs w:val="28"/>
        </w:rPr>
        <w:t>5.1. Содержание дисциплины</w:t>
      </w:r>
    </w:p>
    <w:p>
      <w:pPr>
        <w:pStyle w:val="NormalWeb"/>
        <w:spacing w:lineRule="auto" w:line="240" w:beforeAutospacing="0" w:before="0" w:afterAutospacing="0" w:after="0"/>
        <w:ind w:firstLine="697"/>
        <w:jc w:val="center"/>
        <w:rPr/>
      </w:pPr>
      <w:r>
        <w:rPr>
          <w:b/>
          <w:bCs/>
          <w:sz w:val="28"/>
          <w:szCs w:val="28"/>
        </w:rPr>
        <w:t>Тема 1. Политическая сфера общества. Политология как наука</w:t>
      </w:r>
    </w:p>
    <w:p>
      <w:pPr>
        <w:pStyle w:val="NormalWeb"/>
        <w:spacing w:lineRule="auto" w:line="240" w:beforeAutospacing="0" w:before="0" w:afterAutospacing="0" w:after="0"/>
        <w:ind w:firstLine="680"/>
        <w:jc w:val="both"/>
        <w:rPr/>
      </w:pPr>
      <w:r>
        <w:rPr>
          <w:sz w:val="28"/>
          <w:szCs w:val="28"/>
        </w:rPr>
        <w:t xml:space="preserve">Политическая, экономическая, социальная, духовная сферы жизни общества и их взаимосвязь. Определение политики: политика как искусство управления, как публичный процесс, как компромисс, как власть. Политология как наука о политической сфере общества. Подходы к изучению политики. Предмет и методы политологии. Основные понятия политологии. Идейные истоки политической науки: Античность, Древний Восток, Средневековье, Возрождение, Новое время. Политология в новейшей истории стран Запада и Востока. Формирование российских политологических школ. Основные вопросы и проблемы, изучаемые политологией. Задачи политологии, междисциплинарные взаимосвязи с другими социальными и гуманитарными науками. Функции политологии. Парадигмы политического знания. </w:t>
      </w:r>
    </w:p>
    <w:p>
      <w:pPr>
        <w:pStyle w:val="NormalWeb"/>
        <w:spacing w:lineRule="auto" w:line="240" w:beforeAutospacing="0" w:before="0" w:afterAutospacing="0" w:after="0"/>
        <w:ind w:firstLine="697"/>
        <w:rPr/>
      </w:pPr>
      <w:r>
        <w:rPr>
          <w:b/>
          <w:bCs/>
          <w:sz w:val="28"/>
          <w:szCs w:val="28"/>
        </w:rPr>
        <w:t>Тема 2. Политическая власть</w:t>
      </w:r>
    </w:p>
    <w:p>
      <w:pPr>
        <w:pStyle w:val="NormalWeb"/>
        <w:spacing w:lineRule="auto" w:line="240" w:beforeAutospacing="0" w:before="0" w:afterAutospacing="0" w:after="0"/>
        <w:ind w:firstLine="709"/>
        <w:jc w:val="both"/>
        <w:rPr/>
      </w:pPr>
      <w:r>
        <w:rPr>
          <w:sz w:val="28"/>
          <w:szCs w:val="28"/>
        </w:rPr>
        <w:t xml:space="preserve">Политическая власть как объект политологического анализа. Концепции политической власти: как отношения насилия, как способ реализации воли, как иррациональное стремление к доминированию, как рациональное средство для поддержания системы, как результат баланса обменов ресурсами. Различные подходы к типологизации и классификации субъектов, оснований, ресурсов политической власти. Взаимосвязь политической и государственной власти. Легитимность и легальность власти. Типология легитимности власти в учении М. Вебера. Взаимосвязь и взаимовлияние различных видов власти. Функции политической власти. Формы и уровни политической власти. Источники политической власти. Особенности реализации политической власти в постиндустриальном обществе и современной России. </w:t>
      </w:r>
    </w:p>
    <w:p>
      <w:pPr>
        <w:pStyle w:val="NormalWeb"/>
        <w:spacing w:lineRule="auto" w:line="240" w:beforeAutospacing="0" w:before="0" w:afterAutospacing="0" w:after="0"/>
        <w:ind w:firstLine="708"/>
        <w:rPr/>
      </w:pPr>
      <w:r>
        <w:rPr>
          <w:b/>
          <w:sz w:val="28"/>
          <w:szCs w:val="28"/>
        </w:rPr>
        <w:t>Тема 3. Политическая система общества. Государство как основа политической системы</w:t>
      </w:r>
    </w:p>
    <w:p>
      <w:pPr>
        <w:pStyle w:val="NormalWeb"/>
        <w:spacing w:lineRule="auto" w:line="240" w:beforeAutospacing="0" w:before="0" w:afterAutospacing="0" w:after="0"/>
        <w:ind w:firstLine="709"/>
        <w:jc w:val="both"/>
        <w:rPr/>
      </w:pPr>
      <w:r>
        <w:rPr>
          <w:sz w:val="28"/>
          <w:szCs w:val="28"/>
        </w:rPr>
        <w:t xml:space="preserve">Принципы системного подхода к анализу политики. Сравнительный анализ концепций политических систем Т. Парсонса, Д. Истона, Г. Алмонда, К. Дойча. Подсистемы политической системы: институциональная, нормативная, культурно-идеологическая, коммуникативная. Функции политической системы. Типологии политических систем. Особенности политической системы современной России. </w:t>
      </w:r>
    </w:p>
    <w:p>
      <w:pPr>
        <w:pStyle w:val="NormalWeb"/>
        <w:spacing w:lineRule="auto" w:line="240" w:beforeAutospacing="0" w:before="0" w:afterAutospacing="0" w:after="0"/>
        <w:ind w:firstLine="709"/>
        <w:jc w:val="both"/>
        <w:rPr/>
      </w:pPr>
      <w:r>
        <w:rPr>
          <w:sz w:val="28"/>
          <w:szCs w:val="28"/>
        </w:rPr>
        <w:t xml:space="preserve">Определения государства в политологии. Признаки, сущность, структура, функции государства. Теории происхождения государства. Формы государства: форма правления, форма административно-территориального устройства, тип политического режима. Типы государств: правовое, социальное государство. Эволюция института государства в условиях постиндустриального общества и глобализации. Взаимосвязь концептов формы государства и политическая система. Характеристика форм государства Российской Федерации. </w:t>
      </w:r>
    </w:p>
    <w:p>
      <w:pPr>
        <w:pStyle w:val="NormalWeb"/>
        <w:spacing w:lineRule="auto" w:line="240" w:beforeAutospacing="0" w:before="0" w:afterAutospacing="0" w:after="0"/>
        <w:ind w:firstLine="709"/>
        <w:rPr/>
      </w:pPr>
      <w:r>
        <w:rPr>
          <w:b/>
          <w:sz w:val="28"/>
          <w:szCs w:val="28"/>
        </w:rPr>
        <w:t>Тема 4. Политические режимы</w:t>
      </w:r>
    </w:p>
    <w:p>
      <w:pPr>
        <w:pStyle w:val="NormalWeb"/>
        <w:spacing w:lineRule="auto" w:line="240" w:beforeAutospacing="0" w:before="0" w:afterAutospacing="0" w:after="0"/>
        <w:ind w:firstLine="709"/>
        <w:jc w:val="both"/>
        <w:rPr/>
      </w:pPr>
      <w:r>
        <w:rPr>
          <w:sz w:val="28"/>
          <w:szCs w:val="28"/>
        </w:rPr>
        <w:t xml:space="preserve">Определения политического режима в политологии: М. Дюверже, Ж.-Л. Кермона, Ф. Шмитера. Основные элементы политического режима: принцип легитимности, структура институтов, партийные системы, избирательная система. Типология политических режимов. </w:t>
      </w:r>
    </w:p>
    <w:p>
      <w:pPr>
        <w:pStyle w:val="NormalWeb"/>
        <w:spacing w:lineRule="auto" w:line="240" w:beforeAutospacing="0" w:before="0" w:afterAutospacing="0" w:after="0"/>
        <w:ind w:firstLine="709"/>
        <w:jc w:val="both"/>
        <w:rPr/>
      </w:pPr>
      <w:r>
        <w:rPr>
          <w:sz w:val="28"/>
          <w:szCs w:val="28"/>
        </w:rPr>
        <w:t>Тоталитарный политический режим: сущность и основные черты тоталитарного режима. Разновидности тоталитарных режимов и их особенности в различных странах: Германия, Италия, СССР, КНР, КНДР. Тоталитаризм как политический феномен ХХ века. Концепция информационного тоталитаризма. Взаимосвязь современного тоталитаризма с фундаментализмом и глобальной информатизацией общества. Авторитарный политический режим: сущность и основные черты. Классификация авторитарных режимов и их особенности в отдельных странах. Отличие авторитарного режима от тоталитарного режима.</w:t>
      </w:r>
    </w:p>
    <w:p>
      <w:pPr>
        <w:pStyle w:val="NormalWeb"/>
        <w:spacing w:lineRule="auto" w:line="240" w:beforeAutospacing="0" w:before="0" w:afterAutospacing="0" w:after="0"/>
        <w:ind w:firstLine="709"/>
        <w:jc w:val="both"/>
        <w:rPr/>
      </w:pPr>
      <w:r>
        <w:rPr>
          <w:sz w:val="28"/>
          <w:szCs w:val="28"/>
        </w:rPr>
        <w:t xml:space="preserve">Демократический политический режим: сущность и основные черты. Модели демократии: классическая демократия, протективная демократия, демократия развития, народная демократия. Особенности политического режима современной России. </w:t>
      </w:r>
    </w:p>
    <w:p>
      <w:pPr>
        <w:pStyle w:val="NormalWeb"/>
        <w:spacing w:lineRule="auto" w:line="240" w:beforeAutospacing="0" w:before="0" w:afterAutospacing="0" w:after="0"/>
        <w:ind w:firstLine="708"/>
        <w:rPr/>
      </w:pPr>
      <w:r>
        <w:rPr>
          <w:b/>
          <w:bCs/>
          <w:sz w:val="28"/>
          <w:szCs w:val="28"/>
        </w:rPr>
        <w:t>Тема 5. Политические элиты и политическое лидерство</w:t>
      </w:r>
    </w:p>
    <w:p>
      <w:pPr>
        <w:pStyle w:val="NormalWeb"/>
        <w:spacing w:lineRule="auto" w:line="240" w:beforeAutospacing="0" w:before="0" w:afterAutospacing="0" w:after="0"/>
        <w:ind w:firstLine="709"/>
        <w:jc w:val="both"/>
        <w:rPr/>
      </w:pPr>
      <w:r>
        <w:rPr>
          <w:sz w:val="28"/>
          <w:szCs w:val="28"/>
        </w:rPr>
        <w:t xml:space="preserve">Определения политической элиты в политологии. Теории элит Г. Моска, В. Парето, Р. Михельса, Ч.Р. Миллса, Р.-Ж. Шварценберга. Плюралистическая концепция Р. Даля. Типологизация элит. Системы рекрутирования элит: антрепренерская, система гильдий. Взаимосвязь понятий правящий класс, политическая элита. Функции политической элиты и ее взаимосвязь с иными элитными группами общества. Особенности процессов элитообразования в современной России. </w:t>
      </w:r>
    </w:p>
    <w:p>
      <w:pPr>
        <w:pStyle w:val="NormalWeb"/>
        <w:spacing w:lineRule="auto" w:line="240" w:beforeAutospacing="0" w:before="0" w:afterAutospacing="0" w:after="0"/>
        <w:ind w:firstLine="709"/>
        <w:jc w:val="both"/>
        <w:rPr/>
      </w:pPr>
      <w:r>
        <w:rPr>
          <w:sz w:val="28"/>
          <w:szCs w:val="28"/>
        </w:rPr>
        <w:t xml:space="preserve">Политическое лидерство: сущность, функции, типы, стили. Концепция политического лидерства Н. Макиавелли. Современные концепции лидерства: теория черт, психологическая теория, теория ситуационного анализа, интегративная концепция лидерства. Типология политических лидеров М. Вебера, М. Херманн. Функции политического лидера. Политическое лидерство в современном мире и в современной России. </w:t>
      </w:r>
    </w:p>
    <w:p>
      <w:pPr>
        <w:pStyle w:val="NormalWeb"/>
        <w:spacing w:lineRule="auto" w:line="240" w:beforeAutospacing="0" w:before="0" w:afterAutospacing="0" w:after="0"/>
        <w:ind w:firstLine="284"/>
        <w:jc w:val="center"/>
        <w:rPr/>
      </w:pPr>
      <w:r>
        <w:rPr>
          <w:b/>
          <w:bCs/>
          <w:sz w:val="28"/>
          <w:szCs w:val="28"/>
        </w:rPr>
        <w:t>Тема 6 Политические партии, партийные системы, группы интересов</w:t>
      </w:r>
    </w:p>
    <w:p>
      <w:pPr>
        <w:pStyle w:val="NormalWeb"/>
        <w:spacing w:lineRule="auto" w:line="240" w:beforeAutospacing="0" w:before="0" w:afterAutospacing="0" w:after="0"/>
        <w:ind w:firstLine="709"/>
        <w:jc w:val="both"/>
        <w:rPr/>
      </w:pPr>
      <w:r>
        <w:rPr>
          <w:sz w:val="28"/>
          <w:szCs w:val="28"/>
        </w:rPr>
        <w:t xml:space="preserve">Понятие политической партии и партийной системы, общественно-политического движения. Структура, функция политической партии. Типологизация политических партий: бинарная, С. Липсета – С. Роккана, Дж. Сартори. Типы партийных систем. Политические партии в современном мире и в современной России: общее и особенное. Понятие и типологии групп интересов как субъектов политики: концепции А. Бентли, Д. Трумэна, Р. Даля. Бизнес как особая группа давления. Теория лоббизма. Признаки политических организаций и движений. Типология общественно-политических движений. </w:t>
      </w:r>
      <w:r>
        <w:rPr>
          <w:bCs/>
          <w:sz w:val="28"/>
          <w:szCs w:val="28"/>
        </w:rPr>
        <w:t>Гражданское общество: понятие, сущность, функции. Исторические типы, структура и формы гражданского общества. Гражданское общество и политическая власть, механизм взаимосвязи и взаимодействия. Специфика формирования гражданского общества в России.</w:t>
      </w:r>
    </w:p>
    <w:p>
      <w:pPr>
        <w:pStyle w:val="NormalWeb"/>
        <w:spacing w:lineRule="auto" w:line="240" w:beforeAutospacing="0" w:before="0" w:afterAutospacing="0" w:after="0"/>
        <w:jc w:val="center"/>
        <w:rPr/>
      </w:pPr>
      <w:r>
        <w:rPr>
          <w:b/>
          <w:bCs/>
          <w:sz w:val="28"/>
          <w:szCs w:val="28"/>
        </w:rPr>
        <w:t>Тема 7. Избирательные системы и политические коммуникации</w:t>
      </w:r>
    </w:p>
    <w:p>
      <w:pPr>
        <w:pStyle w:val="NormalWeb"/>
        <w:spacing w:lineRule="auto" w:line="240" w:beforeAutospacing="0" w:before="0" w:afterAutospacing="0" w:after="0"/>
        <w:ind w:firstLine="709"/>
        <w:jc w:val="both"/>
        <w:rPr/>
      </w:pPr>
      <w:r>
        <w:rPr>
          <w:sz w:val="28"/>
          <w:szCs w:val="28"/>
        </w:rPr>
        <w:t>Выборы как политический институт. Основные типы избирательных систем. Современные избирательные системы и их особенности в различных странах. Мажоритарная избирательная система, её разновидности и модификации. Пропорциональная избирательная система и её специфика в различных странах. Сравнение преимуществ и недостатков пропорциональной и мажоритарной избирательной системы. Смешанные избирательные системы. Многоступенчатые выборы. Политические технологии и коммуникации: определение, место и роль в политическом процессе. Структура политических коммуникаций. Роль СМИ в современных политических технологиях. Технология избирательной кампании. Особенности избирательной системы и политических коммуникаций в современной России.</w:t>
      </w:r>
    </w:p>
    <w:p>
      <w:pPr>
        <w:pStyle w:val="NormalWeb"/>
        <w:spacing w:lineRule="auto" w:line="240" w:beforeAutospacing="0" w:before="0" w:afterAutospacing="0" w:after="0"/>
        <w:jc w:val="center"/>
        <w:rPr/>
      </w:pPr>
      <w:r>
        <w:rPr>
          <w:b/>
          <w:bCs/>
          <w:sz w:val="28"/>
          <w:szCs w:val="28"/>
        </w:rPr>
        <w:t>Тема 8 Политические идеологии</w:t>
      </w:r>
    </w:p>
    <w:p>
      <w:pPr>
        <w:pStyle w:val="NormalWeb"/>
        <w:spacing w:lineRule="auto" w:line="240" w:beforeAutospacing="0" w:before="0" w:afterAutospacing="0" w:after="0"/>
        <w:ind w:firstLine="697"/>
        <w:jc w:val="both"/>
        <w:rPr/>
      </w:pPr>
      <w:r>
        <w:rPr>
          <w:sz w:val="28"/>
          <w:szCs w:val="28"/>
        </w:rPr>
        <w:t>Понятие и сущность политической идеологии. Роль политической идеологии в политической системе общества. Соотношение идеологии и религии. Социальная база идеологии. Основные функции политической идеологии в обществе. Зарождение и развитие политической идеологии либерализма. Основные черты классического либерализма. Трансформация либерализма в неолиберализм. Консервативная идеология: её зарождение, развитие, основные черты. Идеи «консервативной революции». Характеристика неоконсерватизма. Роль традиций в консерватизме и неоконсерватизме. Социал-демократическая идеология как направление в развитии социализма. Основные черты социал-демократии. Коммунистическая и фашистская идеологии в ХХ в. «Деидеологизация» политики на рубеже XX-XXI вв. Новые тенденции в развитии основных политических идеологий современности. Идеологическое обеспечение реформ в России. Многообразие предлагаемых моделей.</w:t>
      </w:r>
    </w:p>
    <w:p>
      <w:pPr>
        <w:pStyle w:val="Normal"/>
        <w:spacing w:beforeAutospacing="1" w:afterAutospacing="1"/>
        <w:ind w:hanging="0"/>
        <w:jc w:val="center"/>
        <w:rPr>
          <w:rFonts w:ascii="Times New Roman" w:hAnsi="Times New Roman"/>
          <w:b/>
          <w:b/>
          <w:sz w:val="28"/>
          <w:szCs w:val="28"/>
          <w:lang w:eastAsia="ru-RU"/>
        </w:rPr>
      </w:pPr>
      <w:r>
        <w:rPr>
          <w:rFonts w:ascii="Times New Roman" w:hAnsi="Times New Roman"/>
          <w:b/>
          <w:sz w:val="28"/>
          <w:szCs w:val="28"/>
          <w:lang w:eastAsia="ru-RU"/>
        </w:rPr>
        <w:t>5.2. Учебно-тематический план</w:t>
      </w:r>
    </w:p>
    <w:tbl>
      <w:tblPr>
        <w:tblW w:w="10490" w:type="dxa"/>
        <w:jc w:val="left"/>
        <w:tblInd w:w="-601" w:type="dxa"/>
        <w:tblLayout w:type="fixed"/>
        <w:tblCellMar>
          <w:top w:w="0" w:type="dxa"/>
          <w:left w:w="108" w:type="dxa"/>
          <w:bottom w:w="0" w:type="dxa"/>
          <w:right w:w="108" w:type="dxa"/>
        </w:tblCellMar>
        <w:tblLook w:val="01e0" w:noHBand="0" w:noVBand="0" w:firstColumn="1" w:lastRow="1" w:lastColumn="1" w:firstRow="1"/>
      </w:tblPr>
      <w:tblGrid>
        <w:gridCol w:w="567"/>
        <w:gridCol w:w="2410"/>
        <w:gridCol w:w="850"/>
        <w:gridCol w:w="993"/>
        <w:gridCol w:w="1134"/>
        <w:gridCol w:w="1558"/>
        <w:gridCol w:w="851"/>
        <w:gridCol w:w="709"/>
        <w:gridCol w:w="1417"/>
      </w:tblGrid>
      <w:tr>
        <w:trPr/>
        <w:tc>
          <w:tcPr>
            <w:tcW w:w="56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rPr>
                <w:rFonts w:ascii="Times New Roman" w:hAnsi="Times New Roman"/>
                <w:b w:val="false"/>
                <w:b w:val="false"/>
                <w:bCs w:val="false"/>
                <w:sz w:val="22"/>
                <w:szCs w:val="22"/>
              </w:rPr>
            </w:pPr>
            <w:r>
              <w:rPr>
                <w:rFonts w:ascii="Times New Roman" w:hAnsi="Times New Roman"/>
                <w:b w:val="false"/>
                <w:bCs w:val="false"/>
                <w:sz w:val="22"/>
                <w:szCs w:val="22"/>
              </w:rPr>
            </w:r>
          </w:p>
          <w:p>
            <w:pPr>
              <w:pStyle w:val="Normal"/>
              <w:widowControl w:val="false"/>
              <w:tabs>
                <w:tab w:val="clear" w:pos="708"/>
                <w:tab w:val="left" w:pos="709" w:leader="none"/>
                <w:tab w:val="left" w:pos="993" w:leader="none"/>
              </w:tabs>
              <w:spacing w:lineRule="auto" w:line="240"/>
              <w:ind w:hanging="0"/>
              <w:rPr>
                <w:b w:val="false"/>
                <w:b w:val="false"/>
                <w:bCs w:val="false"/>
                <w:sz w:val="22"/>
                <w:szCs w:val="22"/>
              </w:rPr>
            </w:pPr>
            <w:r>
              <w:rPr>
                <w:rFonts w:ascii="Times New Roman" w:hAnsi="Times New Roman"/>
                <w:b w:val="false"/>
                <w:bCs w:val="false"/>
                <w:sz w:val="22"/>
                <w:szCs w:val="22"/>
              </w:rPr>
              <w:t>№</w:t>
            </w:r>
          </w:p>
          <w:p>
            <w:pPr>
              <w:pStyle w:val="Normal"/>
              <w:widowControl w:val="false"/>
              <w:tabs>
                <w:tab w:val="clear" w:pos="708"/>
                <w:tab w:val="left" w:pos="709" w:leader="none"/>
                <w:tab w:val="left" w:pos="993" w:leader="none"/>
              </w:tabs>
              <w:spacing w:lineRule="auto" w:line="240"/>
              <w:ind w:firstLine="709"/>
              <w:rPr>
                <w:rFonts w:ascii="Times New Roman" w:hAnsi="Times New Roman"/>
                <w:b w:val="false"/>
                <w:b w:val="false"/>
                <w:bCs w:val="false"/>
                <w:sz w:val="22"/>
                <w:szCs w:val="22"/>
              </w:rPr>
            </w:pPr>
            <w:r>
              <w:rPr>
                <w:rFonts w:ascii="Times New Roman" w:hAnsi="Times New Roman"/>
                <w:b w:val="false"/>
                <w:bCs w:val="false"/>
                <w:sz w:val="22"/>
                <w:szCs w:val="22"/>
              </w:rPr>
            </w:r>
          </w:p>
        </w:tc>
        <w:tc>
          <w:tcPr>
            <w:tcW w:w="24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rPr>
                <w:rFonts w:ascii="Times New Roman" w:hAnsi="Times New Roman"/>
                <w:b w:val="false"/>
                <w:b w:val="false"/>
                <w:bCs w:val="false"/>
                <w:sz w:val="22"/>
                <w:szCs w:val="22"/>
              </w:rPr>
            </w:pPr>
            <w:r>
              <w:rPr>
                <w:rFonts w:ascii="Times New Roman" w:hAnsi="Times New Roman"/>
                <w:b w:val="false"/>
                <w:bCs w:val="false"/>
                <w:sz w:val="22"/>
                <w:szCs w:val="22"/>
              </w:rPr>
            </w:r>
          </w:p>
          <w:p>
            <w:pPr>
              <w:pStyle w:val="Normal"/>
              <w:widowControl w:val="false"/>
              <w:tabs>
                <w:tab w:val="clear" w:pos="708"/>
                <w:tab w:val="left" w:pos="709" w:leader="none"/>
                <w:tab w:val="left" w:pos="993" w:leader="none"/>
              </w:tabs>
              <w:spacing w:lineRule="auto" w:line="240"/>
              <w:ind w:hanging="0"/>
              <w:jc w:val="center"/>
              <w:rPr>
                <w:b w:val="false"/>
                <w:b w:val="false"/>
                <w:bCs w:val="false"/>
                <w:sz w:val="22"/>
                <w:szCs w:val="22"/>
              </w:rPr>
            </w:pPr>
            <w:r>
              <w:rPr>
                <w:rFonts w:ascii="Times New Roman" w:hAnsi="Times New Roman"/>
                <w:b w:val="false"/>
                <w:bCs w:val="false"/>
                <w:sz w:val="22"/>
                <w:szCs w:val="22"/>
              </w:rPr>
              <w:t>Наименование</w:t>
            </w:r>
          </w:p>
          <w:p>
            <w:pPr>
              <w:pStyle w:val="Normal"/>
              <w:widowControl w:val="false"/>
              <w:tabs>
                <w:tab w:val="clear" w:pos="708"/>
                <w:tab w:val="left" w:pos="709" w:leader="none"/>
                <w:tab w:val="left" w:pos="993" w:leader="none"/>
              </w:tabs>
              <w:spacing w:lineRule="auto" w:line="240"/>
              <w:ind w:hanging="0"/>
              <w:jc w:val="center"/>
              <w:rPr>
                <w:b w:val="false"/>
                <w:b w:val="false"/>
                <w:bCs w:val="false"/>
                <w:sz w:val="22"/>
                <w:szCs w:val="22"/>
              </w:rPr>
            </w:pPr>
            <w:r>
              <w:rPr>
                <w:rFonts w:ascii="Times New Roman" w:hAnsi="Times New Roman"/>
                <w:b w:val="false"/>
                <w:bCs w:val="false"/>
                <w:sz w:val="22"/>
                <w:szCs w:val="22"/>
              </w:rPr>
              <w:t>темы (раздела)</w:t>
            </w:r>
          </w:p>
          <w:p>
            <w:pPr>
              <w:pStyle w:val="Normal"/>
              <w:widowControl w:val="false"/>
              <w:tabs>
                <w:tab w:val="clear" w:pos="708"/>
                <w:tab w:val="left" w:pos="709" w:leader="none"/>
                <w:tab w:val="left" w:pos="993" w:leader="none"/>
              </w:tabs>
              <w:spacing w:lineRule="auto" w:line="240"/>
              <w:ind w:hanging="0"/>
              <w:jc w:val="center"/>
              <w:rPr>
                <w:b w:val="false"/>
                <w:b w:val="false"/>
                <w:bCs w:val="false"/>
                <w:sz w:val="22"/>
                <w:szCs w:val="22"/>
              </w:rPr>
            </w:pPr>
            <w:r>
              <w:rPr>
                <w:rFonts w:ascii="Times New Roman" w:hAnsi="Times New Roman"/>
                <w:b w:val="false"/>
                <w:bCs w:val="false"/>
                <w:sz w:val="22"/>
                <w:szCs w:val="22"/>
              </w:rPr>
              <w:t>дисциплины</w:t>
            </w:r>
          </w:p>
        </w:tc>
        <w:tc>
          <w:tcPr>
            <w:tcW w:w="6095"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jc w:val="center"/>
              <w:rPr>
                <w:b w:val="false"/>
                <w:b w:val="false"/>
                <w:bCs w:val="false"/>
                <w:sz w:val="22"/>
                <w:szCs w:val="22"/>
              </w:rPr>
            </w:pPr>
            <w:r>
              <w:rPr>
                <w:rFonts w:ascii="Times New Roman" w:hAnsi="Times New Roman"/>
                <w:b w:val="false"/>
                <w:bCs w:val="false"/>
                <w:sz w:val="22"/>
                <w:szCs w:val="22"/>
              </w:rPr>
              <w:t>Трудоёмкость в часах</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08" w:leader="none"/>
                <w:tab w:val="left" w:pos="1343" w:leader="none"/>
              </w:tabs>
              <w:spacing w:lineRule="auto" w:line="240"/>
              <w:ind w:right="-108" w:firstLine="34"/>
              <w:rPr>
                <w:b w:val="false"/>
                <w:b w:val="false"/>
                <w:bCs w:val="false"/>
                <w:sz w:val="22"/>
                <w:szCs w:val="22"/>
              </w:rPr>
            </w:pPr>
            <w:r>
              <w:rPr>
                <w:rFonts w:ascii="Times New Roman" w:hAnsi="Times New Roman"/>
                <w:b w:val="false"/>
                <w:bCs w:val="false"/>
                <w:sz w:val="22"/>
                <w:szCs w:val="22"/>
              </w:rPr>
              <w:t>Формы текущего контроля успеваемости</w:t>
            </w:r>
          </w:p>
        </w:tc>
      </w:tr>
      <w:tr>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rPr>
                <w:rFonts w:ascii="Times New Roman" w:hAnsi="Times New Roman"/>
                <w:sz w:val="22"/>
                <w:szCs w:val="22"/>
              </w:rPr>
            </w:pPr>
            <w:r>
              <w:rPr>
                <w:rFonts w:ascii="Times New Roman" w:hAnsi="Times New Roman"/>
                <w:sz w:val="22"/>
                <w:szCs w:val="22"/>
              </w:rPr>
            </w:r>
          </w:p>
        </w:tc>
        <w:tc>
          <w:tcPr>
            <w:tcW w:w="24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rPr>
                <w:rFonts w:ascii="Times New Roman" w:hAnsi="Times New Roman"/>
                <w:sz w:val="22"/>
                <w:szCs w:val="22"/>
              </w:rPr>
            </w:pPr>
            <w:r>
              <w:rPr>
                <w:rFonts w:ascii="Times New Roman" w:hAnsi="Times New Roman"/>
                <w:sz w:val="22"/>
                <w:szCs w:val="22"/>
              </w:rPr>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884" w:leader="none"/>
                <w:tab w:val="left" w:pos="993" w:leader="none"/>
              </w:tabs>
              <w:spacing w:lineRule="auto" w:line="240"/>
              <w:ind w:hanging="0"/>
              <w:rPr>
                <w:b w:val="false"/>
                <w:b w:val="false"/>
                <w:bCs w:val="false"/>
                <w:sz w:val="22"/>
                <w:szCs w:val="22"/>
              </w:rPr>
            </w:pPr>
            <w:r>
              <w:rPr>
                <w:rFonts w:ascii="Times New Roman" w:hAnsi="Times New Roman"/>
                <w:b w:val="false"/>
                <w:bCs w:val="false"/>
                <w:sz w:val="22"/>
                <w:szCs w:val="22"/>
              </w:rPr>
              <w:t>Всего</w:t>
            </w:r>
          </w:p>
          <w:p>
            <w:pPr>
              <w:pStyle w:val="Normal"/>
              <w:widowControl w:val="false"/>
              <w:tabs>
                <w:tab w:val="clear" w:pos="708"/>
                <w:tab w:val="left" w:pos="884" w:leader="none"/>
                <w:tab w:val="left" w:pos="993" w:leader="none"/>
              </w:tabs>
              <w:spacing w:lineRule="auto" w:line="240"/>
              <w:ind w:firstLine="175"/>
              <w:rPr>
                <w:rFonts w:ascii="Times New Roman" w:hAnsi="Times New Roman"/>
                <w:b w:val="false"/>
                <w:b w:val="false"/>
                <w:bCs w:val="false"/>
                <w:sz w:val="22"/>
                <w:szCs w:val="22"/>
              </w:rPr>
            </w:pPr>
            <w:r>
              <w:rPr>
                <w:rFonts w:ascii="Times New Roman" w:hAnsi="Times New Roman"/>
                <w:b w:val="false"/>
                <w:bCs w:val="false"/>
                <w:sz w:val="22"/>
                <w:szCs w:val="22"/>
              </w:rPr>
            </w:r>
          </w:p>
        </w:tc>
        <w:tc>
          <w:tcPr>
            <w:tcW w:w="4536"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rPr>
                <w:b w:val="false"/>
                <w:b w:val="false"/>
                <w:bCs w:val="false"/>
                <w:sz w:val="22"/>
                <w:szCs w:val="22"/>
              </w:rPr>
            </w:pPr>
            <w:r>
              <w:rPr>
                <w:rFonts w:ascii="Times New Roman" w:hAnsi="Times New Roman"/>
                <w:b w:val="false"/>
                <w:bCs w:val="false"/>
                <w:sz w:val="22"/>
                <w:szCs w:val="22"/>
              </w:rPr>
              <w:t>Аудиторная работа</w:t>
            </w:r>
          </w:p>
        </w:tc>
        <w:tc>
          <w:tcPr>
            <w:tcW w:w="70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hanging="0"/>
              <w:rPr>
                <w:b w:val="false"/>
                <w:b w:val="false"/>
                <w:bCs w:val="false"/>
                <w:sz w:val="22"/>
                <w:szCs w:val="22"/>
              </w:rPr>
            </w:pPr>
            <w:r>
              <w:rPr>
                <w:rFonts w:ascii="Times New Roman" w:hAnsi="Times New Roman"/>
                <w:b w:val="false"/>
                <w:bCs w:val="false"/>
                <w:sz w:val="22"/>
                <w:szCs w:val="22"/>
              </w:rPr>
              <w:t>Сам раб.</w:t>
            </w:r>
          </w:p>
          <w:p>
            <w:pPr>
              <w:pStyle w:val="Normal"/>
              <w:widowControl w:val="false"/>
              <w:tabs>
                <w:tab w:val="clear" w:pos="708"/>
                <w:tab w:val="left" w:pos="709" w:leader="none"/>
                <w:tab w:val="left" w:pos="993" w:leader="none"/>
              </w:tabs>
              <w:spacing w:lineRule="auto" w:line="240"/>
              <w:ind w:firstLine="176"/>
              <w:jc w:val="center"/>
              <w:rPr>
                <w:rFonts w:ascii="Times New Roman" w:hAnsi="Times New Roman"/>
                <w:sz w:val="22"/>
                <w:szCs w:val="22"/>
              </w:rPr>
            </w:pPr>
            <w:r>
              <w:rPr>
                <w:rFonts w:ascii="Times New Roman" w:hAnsi="Times New Roman"/>
                <w:sz w:val="22"/>
                <w:szCs w:val="22"/>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hanging="0"/>
              <w:rPr>
                <w:rFonts w:ascii="Times New Roman" w:hAnsi="Times New Roman"/>
                <w:sz w:val="22"/>
                <w:szCs w:val="22"/>
              </w:rPr>
            </w:pPr>
            <w:r>
              <w:rPr>
                <w:rFonts w:ascii="Times New Roman" w:hAnsi="Times New Roman"/>
                <w:sz w:val="22"/>
                <w:szCs w:val="22"/>
              </w:rPr>
            </w:r>
          </w:p>
        </w:tc>
      </w:tr>
      <w:tr>
        <w:trPr>
          <w:trHeight w:val="638" w:hRule="atLeast"/>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rPr>
                <w:rFonts w:ascii="Times New Roman" w:hAnsi="Times New Roman"/>
                <w:sz w:val="22"/>
                <w:szCs w:val="22"/>
              </w:rPr>
            </w:pPr>
            <w:r>
              <w:rPr>
                <w:rFonts w:ascii="Times New Roman" w:hAnsi="Times New Roman"/>
                <w:sz w:val="22"/>
                <w:szCs w:val="22"/>
              </w:rPr>
            </w:r>
          </w:p>
        </w:tc>
        <w:tc>
          <w:tcPr>
            <w:tcW w:w="24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rPr>
                <w:rFonts w:ascii="Times New Roman" w:hAnsi="Times New Roman"/>
                <w:sz w:val="22"/>
                <w:szCs w:val="22"/>
              </w:rPr>
            </w:pPr>
            <w:r>
              <w:rPr>
                <w:rFonts w:ascii="Times New Roman" w:hAnsi="Times New Roman"/>
                <w:sz w:val="22"/>
                <w:szCs w:val="22"/>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709"/>
              <w:jc w:val="center"/>
              <w:rPr>
                <w:rFonts w:ascii="Times New Roman" w:hAnsi="Times New Roman"/>
                <w:b w:val="false"/>
                <w:b w:val="false"/>
                <w:bCs w:val="false"/>
                <w:sz w:val="22"/>
                <w:szCs w:val="22"/>
              </w:rPr>
            </w:pPr>
            <w:r>
              <w:rPr>
                <w:rFonts w:ascii="Times New Roman" w:hAnsi="Times New Roman"/>
                <w:b w:val="false"/>
                <w:bCs w:val="false"/>
                <w:sz w:val="22"/>
                <w:szCs w:val="22"/>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60" w:leader="none"/>
                <w:tab w:val="left" w:pos="993" w:leader="none"/>
              </w:tabs>
              <w:spacing w:lineRule="auto" w:line="240"/>
              <w:ind w:hanging="0"/>
              <w:rPr>
                <w:b w:val="false"/>
                <w:b w:val="false"/>
                <w:bCs w:val="false"/>
                <w:sz w:val="22"/>
                <w:szCs w:val="22"/>
              </w:rPr>
            </w:pPr>
            <w:r>
              <w:rPr>
                <w:rFonts w:ascii="Times New Roman" w:hAnsi="Times New Roman"/>
                <w:b w:val="false"/>
                <w:bCs w:val="false"/>
                <w:sz w:val="22"/>
                <w:szCs w:val="22"/>
              </w:rPr>
              <w:t>Общая, в т.ч.</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34"/>
              <w:rPr>
                <w:b w:val="false"/>
                <w:b w:val="false"/>
                <w:bCs w:val="false"/>
                <w:sz w:val="22"/>
                <w:szCs w:val="22"/>
              </w:rPr>
            </w:pPr>
            <w:r>
              <w:rPr>
                <w:rFonts w:ascii="Times New Roman" w:hAnsi="Times New Roman"/>
                <w:b w:val="false"/>
                <w:bCs w:val="false"/>
                <w:sz w:val="22"/>
                <w:szCs w:val="22"/>
              </w:rPr>
              <w:t>Лекции</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34"/>
              <w:jc w:val="center"/>
              <w:rPr>
                <w:b w:val="false"/>
                <w:b w:val="false"/>
                <w:bCs w:val="false"/>
                <w:sz w:val="22"/>
                <w:szCs w:val="22"/>
              </w:rPr>
            </w:pPr>
            <w:r>
              <w:rPr>
                <w:rFonts w:ascii="Times New Roman" w:hAnsi="Times New Roman"/>
                <w:b w:val="false"/>
                <w:bCs w:val="false"/>
                <w:sz w:val="22"/>
                <w:szCs w:val="22"/>
              </w:rPr>
              <w:t>Семинары,практические занятия</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left"/>
              <w:rPr>
                <w:b w:val="false"/>
                <w:b w:val="false"/>
                <w:bCs w:val="false"/>
                <w:sz w:val="22"/>
                <w:szCs w:val="22"/>
              </w:rPr>
            </w:pPr>
            <w:r>
              <w:rPr>
                <w:rFonts w:ascii="Times New Roman" w:hAnsi="Times New Roman"/>
                <w:b w:val="false"/>
                <w:bCs w:val="false"/>
                <w:sz w:val="22"/>
                <w:szCs w:val="22"/>
              </w:rPr>
              <w:t>Занятия в интер. форм.</w:t>
            </w:r>
          </w:p>
          <w:p>
            <w:pPr>
              <w:pStyle w:val="Normal"/>
              <w:widowControl w:val="false"/>
              <w:tabs>
                <w:tab w:val="clear" w:pos="708"/>
                <w:tab w:val="left" w:pos="709" w:leader="none"/>
                <w:tab w:val="left" w:pos="993" w:leader="none"/>
              </w:tabs>
              <w:spacing w:lineRule="auto" w:line="240"/>
              <w:ind w:hanging="0"/>
              <w:jc w:val="center"/>
              <w:rPr>
                <w:rFonts w:ascii="Times New Roman" w:hAnsi="Times New Roman"/>
                <w:b w:val="false"/>
                <w:b w:val="false"/>
                <w:bCs w:val="false"/>
                <w:sz w:val="22"/>
                <w:szCs w:val="22"/>
              </w:rPr>
            </w:pPr>
            <w:r>
              <w:rPr>
                <w:rFonts w:ascii="Times New Roman" w:hAnsi="Times New Roman"/>
                <w:b w:val="false"/>
                <w:bCs w:val="false"/>
                <w:sz w:val="22"/>
                <w:szCs w:val="22"/>
              </w:rPr>
            </w:r>
          </w:p>
        </w:tc>
        <w:tc>
          <w:tcPr>
            <w:tcW w:w="70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176"/>
              <w:jc w:val="center"/>
              <w:rPr>
                <w:rFonts w:ascii="Times New Roman" w:hAnsi="Times New Roman"/>
                <w:sz w:val="22"/>
                <w:szCs w:val="22"/>
              </w:rPr>
            </w:pPr>
            <w:r>
              <w:rPr>
                <w:rFonts w:ascii="Times New Roman" w:hAnsi="Times New Roman"/>
                <w:sz w:val="22"/>
                <w:szCs w:val="22"/>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spacing w:lineRule="auto" w:line="240"/>
              <w:ind w:firstLine="176"/>
              <w:jc w:val="center"/>
              <w:rPr>
                <w:rFonts w:ascii="Times New Roman" w:hAnsi="Times New Roman"/>
                <w:sz w:val="22"/>
                <w:szCs w:val="22"/>
              </w:rPr>
            </w:pPr>
            <w:r>
              <w:rPr>
                <w:rFonts w:ascii="Times New Roman" w:hAnsi="Times New Roman"/>
                <w:sz w:val="22"/>
                <w:szCs w:val="22"/>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jc w:val="both"/>
              <w:rPr/>
            </w:pPr>
            <w:r>
              <w:rPr>
                <w:rStyle w:val="Strong"/>
                <w:b w:val="false"/>
                <w:sz w:val="22"/>
                <w:szCs w:val="22"/>
              </w:rPr>
              <w:t>1.</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 xml:space="preserve">Тема 1. </w:t>
            </w:r>
            <w:r>
              <w:rPr>
                <w:rFonts w:ascii="Times New Roman" w:hAnsi="Times New Roman"/>
                <w:bCs/>
                <w:sz w:val="22"/>
                <w:szCs w:val="22"/>
              </w:rPr>
              <w:t>Политическая сфера общества. Политология как наука</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bCs/>
                <w:color w:val="000000"/>
                <w:sz w:val="22"/>
                <w:szCs w:val="22"/>
              </w:rPr>
              <w:t>8</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bCs/>
                <w:color w:val="000000"/>
                <w:sz w:val="22"/>
                <w:szCs w:val="22"/>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bCs/>
                <w:color w:val="000000"/>
                <w:sz w:val="22"/>
                <w:szCs w:val="22"/>
              </w:rPr>
              <w:t>2</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bCs/>
                <w:color w:val="000000"/>
                <w:sz w:val="22"/>
                <w:szCs w:val="22"/>
              </w:rPr>
              <w:t>-</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bCs/>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6</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2"/>
                <w:szCs w:val="22"/>
              </w:rPr>
            </w:pPr>
            <w:r>
              <w:rPr>
                <w:rFonts w:ascii="Times New Roman" w:hAnsi="Times New Roman"/>
                <w:sz w:val="22"/>
                <w:szCs w:val="22"/>
              </w:rPr>
              <w:t>2.</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 xml:space="preserve">Тема 2. </w:t>
            </w:r>
            <w:r>
              <w:rPr>
                <w:rFonts w:ascii="Times New Roman" w:hAnsi="Times New Roman"/>
                <w:bCs/>
                <w:sz w:val="22"/>
                <w:szCs w:val="22"/>
              </w:rPr>
              <w:t>Политическая власть</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8</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2</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6</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 домашнее творческое задание</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2"/>
                <w:szCs w:val="22"/>
              </w:rPr>
            </w:pPr>
            <w:r>
              <w:rPr>
                <w:rFonts w:ascii="Times New Roman" w:hAnsi="Times New Roman"/>
                <w:sz w:val="22"/>
                <w:szCs w:val="22"/>
              </w:rPr>
              <w:t>3.</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Тема 3. Политическая система общества. Государство как основа политической системы.</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8</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sz w:val="22"/>
                <w:szCs w:val="22"/>
              </w:rPr>
              <w:t>-</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2</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6</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2"/>
                <w:szCs w:val="22"/>
              </w:rPr>
            </w:pPr>
            <w:r>
              <w:rPr>
                <w:rFonts w:ascii="Times New Roman" w:hAnsi="Times New Roman"/>
                <w:sz w:val="22"/>
                <w:szCs w:val="22"/>
              </w:rPr>
              <w:t>4.</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Тема 4 Политические режимы</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8</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sz w:val="22"/>
                <w:szCs w:val="22"/>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6</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2"/>
                <w:szCs w:val="22"/>
              </w:rPr>
            </w:pPr>
            <w:r>
              <w:rPr>
                <w:rFonts w:ascii="Times New Roman" w:hAnsi="Times New Roman"/>
                <w:sz w:val="22"/>
                <w:szCs w:val="22"/>
              </w:rPr>
              <w:t>5.</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 xml:space="preserve">Тема 5. </w:t>
            </w:r>
            <w:r>
              <w:rPr>
                <w:rFonts w:ascii="Times New Roman" w:hAnsi="Times New Roman"/>
                <w:bCs/>
                <w:sz w:val="22"/>
                <w:szCs w:val="22"/>
              </w:rPr>
              <w:t>Политические элиты и политическое лидерство.</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8</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2</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6</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2"/>
                <w:szCs w:val="22"/>
              </w:rPr>
            </w:pPr>
            <w:r>
              <w:rPr>
                <w:rFonts w:ascii="Times New Roman" w:hAnsi="Times New Roman"/>
                <w:sz w:val="22"/>
                <w:szCs w:val="22"/>
              </w:rPr>
              <w:t>6.</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 xml:space="preserve">Тема 6. </w:t>
            </w:r>
            <w:r>
              <w:rPr>
                <w:rFonts w:ascii="Times New Roman" w:hAnsi="Times New Roman"/>
                <w:bCs/>
                <w:sz w:val="22"/>
                <w:szCs w:val="22"/>
              </w:rPr>
              <w:t>Политические партии, партийные системы, группы интересов</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12</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w:t>
            </w:r>
          </w:p>
        </w:tc>
        <w:tc>
          <w:tcPr>
            <w:tcW w:w="1558"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2</w:t>
            </w:r>
          </w:p>
        </w:tc>
        <w:tc>
          <w:tcPr>
            <w:tcW w:w="8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10</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2"/>
                <w:szCs w:val="22"/>
              </w:rPr>
            </w:pPr>
            <w:r>
              <w:rPr>
                <w:rFonts w:ascii="Times New Roman" w:hAnsi="Times New Roman"/>
                <w:sz w:val="22"/>
                <w:szCs w:val="22"/>
              </w:rPr>
              <w:t>7.</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 xml:space="preserve">Тема 7. </w:t>
            </w:r>
            <w:r>
              <w:rPr>
                <w:rFonts w:ascii="Times New Roman" w:hAnsi="Times New Roman"/>
                <w:bCs/>
                <w:sz w:val="22"/>
                <w:szCs w:val="22"/>
              </w:rPr>
              <w:t>Избирательные системы и политические коммуникации</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10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sz w:val="22"/>
                <w:szCs w:val="22"/>
              </w:rPr>
              <w:t>-</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10</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2"/>
                <w:szCs w:val="22"/>
              </w:rPr>
            </w:pPr>
            <w:r>
              <w:rPr>
                <w:rFonts w:ascii="Times New Roman" w:hAnsi="Times New Roman"/>
                <w:sz w:val="22"/>
                <w:szCs w:val="22"/>
              </w:rPr>
              <w:t>8.</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71" w:hanging="0"/>
              <w:jc w:val="left"/>
              <w:rPr>
                <w:sz w:val="22"/>
                <w:szCs w:val="22"/>
              </w:rPr>
            </w:pPr>
            <w:r>
              <w:rPr>
                <w:rFonts w:ascii="Times New Roman" w:hAnsi="Times New Roman"/>
                <w:sz w:val="22"/>
                <w:szCs w:val="22"/>
              </w:rPr>
              <w:t xml:space="preserve">Тема 8. </w:t>
            </w:r>
            <w:r>
              <w:rPr>
                <w:rFonts w:ascii="Times New Roman" w:hAnsi="Times New Roman"/>
                <w:bCs/>
                <w:sz w:val="22"/>
                <w:szCs w:val="22"/>
              </w:rPr>
              <w:t>Политические идеологии</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color w:val="000000"/>
                <w:sz w:val="22"/>
                <w:szCs w:val="22"/>
              </w:rPr>
              <w:t>10</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color w:val="000000"/>
              </w:rPr>
            </w:pPr>
            <w:r>
              <w:rPr>
                <w:color w:val="000000"/>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sz w:val="22"/>
                <w:szCs w:val="22"/>
              </w:rPr>
              <w:t>-</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sz w:val="22"/>
                <w:szCs w:val="22"/>
              </w:rPr>
            </w:pPr>
            <w:r>
              <w:rPr>
                <w:rFonts w:ascii="Nimbus Roman" w:hAnsi="Nimbus Roman"/>
                <w:color w:val="000000"/>
                <w:sz w:val="22"/>
                <w:szCs w:val="22"/>
              </w:rPr>
              <w:t>-</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firstLine="34"/>
              <w:rPr>
                <w:rFonts w:ascii="Nimbus Roman" w:hAnsi="Nimbus Roman"/>
                <w:sz w:val="22"/>
                <w:szCs w:val="22"/>
              </w:rPr>
            </w:pPr>
            <w:r>
              <w:rPr>
                <w:rFonts w:ascii="Nimbus Roman" w:hAnsi="Nimbus Roman"/>
                <w:color w:val="000000"/>
                <w:sz w:val="22"/>
                <w:szCs w:val="22"/>
              </w:rPr>
              <w:t>10</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Autospacing="0" w:before="0" w:afterAutospacing="0" w:after="0"/>
              <w:ind w:firstLine="34"/>
              <w:jc w:val="both"/>
              <w:rPr/>
            </w:pPr>
            <w:r>
              <w:rPr>
                <w:rStyle w:val="Strong"/>
                <w:b w:val="false"/>
                <w:sz w:val="22"/>
                <w:szCs w:val="22"/>
              </w:rPr>
              <w:t>Опрос, доклад, дискуссии, тесты</w:t>
            </w:r>
          </w:p>
        </w:tc>
      </w:tr>
      <w:tr>
        <w:trPr/>
        <w:tc>
          <w:tcPr>
            <w:tcW w:w="2977" w:type="dxa"/>
            <w:gridSpan w:val="2"/>
            <w:tcBorders>
              <w:top w:val="single" w:sz="4" w:space="0" w:color="000000"/>
              <w:left w:val="single" w:sz="4" w:space="0" w:color="000000"/>
              <w:bottom w:val="single" w:sz="4" w:space="0" w:color="000000"/>
              <w:right w:val="single" w:sz="4" w:space="0" w:color="000000"/>
            </w:tcBorders>
          </w:tcPr>
          <w:p>
            <w:pPr>
              <w:pStyle w:val="12"/>
              <w:widowControl w:val="false"/>
              <w:spacing w:lineRule="auto" w:line="240"/>
              <w:ind w:left="0" w:hanging="0"/>
              <w:rPr>
                <w:sz w:val="22"/>
                <w:szCs w:val="22"/>
              </w:rPr>
            </w:pPr>
            <w:r>
              <w:rPr>
                <w:rFonts w:ascii="Times New Roman" w:hAnsi="Times New Roman"/>
                <w:bCs/>
                <w:sz w:val="22"/>
                <w:szCs w:val="22"/>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Nimbus Roman" w:hAnsi="Nimbus Roman"/>
                <w:b/>
                <w:b/>
                <w:sz w:val="22"/>
                <w:szCs w:val="22"/>
              </w:rPr>
            </w:pPr>
            <w:r>
              <w:rPr>
                <w:rFonts w:ascii="Nimbus Roman" w:hAnsi="Nimbus Roman"/>
                <w:b/>
                <w:sz w:val="22"/>
                <w:szCs w:val="22"/>
              </w:rPr>
              <w:t>72</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b/>
                <w:bCs/>
                <w:color w:val="000000"/>
                <w:sz w:val="22"/>
                <w:szCs w:val="22"/>
              </w:rPr>
              <w:t>12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b/>
                <w:bCs/>
                <w:color w:val="000000"/>
                <w:sz w:val="22"/>
                <w:szCs w:val="22"/>
              </w:rPr>
              <w:t>4</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rFonts w:ascii="Nimbus Roman" w:hAnsi="Nimbus Roman"/>
                <w:sz w:val="22"/>
                <w:szCs w:val="22"/>
              </w:rPr>
            </w:pPr>
            <w:r>
              <w:rPr>
                <w:rFonts w:ascii="Nimbus Roman" w:hAnsi="Nimbus Roman"/>
                <w:b/>
                <w:bCs/>
                <w:color w:val="000000"/>
                <w:sz w:val="22"/>
                <w:szCs w:val="22"/>
              </w:rPr>
              <w:t>8</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Nimbus Roman" w:hAnsi="Nimbus Roman"/>
                <w:b/>
                <w:b/>
                <w:bCs/>
                <w:color w:val="000000"/>
                <w:sz w:val="22"/>
                <w:szCs w:val="22"/>
              </w:rPr>
            </w:pPr>
            <w:r>
              <w:rPr>
                <w:rFonts w:ascii="Nimbus Roman" w:hAnsi="Nimbus Roman"/>
                <w:b/>
                <w:bCs/>
                <w:color w:val="000000"/>
                <w:sz w:val="22"/>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rFonts w:ascii="Nimbus Roman" w:hAnsi="Nimbus Roman"/>
                <w:sz w:val="22"/>
                <w:szCs w:val="22"/>
              </w:rPr>
            </w:pPr>
            <w:r>
              <w:rPr>
                <w:rFonts w:ascii="Nimbus Roman" w:hAnsi="Nimbus Roman"/>
                <w:b/>
                <w:bCs/>
                <w:color w:val="000000"/>
                <w:sz w:val="22"/>
                <w:szCs w:val="22"/>
              </w:rPr>
              <w:t>60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rPr>
                <w:b/>
                <w:b/>
                <w:bCs/>
                <w:color w:val="000000"/>
                <w:sz w:val="22"/>
                <w:szCs w:val="22"/>
              </w:rPr>
            </w:pPr>
            <w:r>
              <w:rPr>
                <w:b/>
                <w:bCs/>
                <w:color w:val="000000"/>
                <w:sz w:val="22"/>
                <w:szCs w:val="22"/>
              </w:rPr>
            </w:r>
          </w:p>
        </w:tc>
      </w:tr>
    </w:tbl>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t>5.3. Содержание семинаров, практических занятий</w:t>
      </w:r>
    </w:p>
    <w:tbl>
      <w:tblPr>
        <w:tblStyle w:val="af"/>
        <w:tblW w:w="962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211"/>
        <w:gridCol w:w="5468"/>
        <w:gridCol w:w="1950"/>
      </w:tblGrid>
      <w:tr>
        <w:trPr/>
        <w:tc>
          <w:tcPr>
            <w:tcW w:w="2211"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t>Наименование тем (разделов) дисциплины</w:t>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t>Формы проведения занятий</w:t>
            </w:r>
          </w:p>
        </w:tc>
      </w:tr>
      <w:tr>
        <w:trPr/>
        <w:tc>
          <w:tcPr>
            <w:tcW w:w="2211" w:type="dxa"/>
            <w:tcBorders/>
          </w:tcPr>
          <w:p>
            <w:pPr>
              <w:pStyle w:val="Normal"/>
              <w:keepNext w:val="true"/>
              <w:widowControl w:val="false"/>
              <w:suppressAutoHyphens w:val="true"/>
              <w:spacing w:lineRule="auto" w:line="240" w:before="0" w:after="0"/>
              <w:jc w:val="center"/>
              <w:rPr>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t>Тема 1. Политическая сфера общества. Политология как наука</w:t>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Определение политики: политика как искусство управления, как публичный процесс, как компромисс, как власть. Концептуальные подходы к сущности политики. Политология как наука о политической сфере общества. Подходы к изучению политики. Предмет и методы политологии. Основные понятия политологии. Идейные истоки политической науки. Рекомендуемые источники: 8.1., 8.3., 8.4., 8.5., 9.4., 9.5., 9.6., 9.7., 9.8., 9.9., 9.10., 9.11., 9.12., 9.13., 9.14., 9.15., 9.16.</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b w:val="false"/>
                <w:bCs w:val="false"/>
                <w:kern w:val="0"/>
                <w:sz w:val="22"/>
                <w:szCs w:val="22"/>
                <w:lang w:val="ru-RU" w:eastAsia="ru-RU" w:bidi="ar-SA"/>
              </w:rPr>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w:t>
            </w:r>
          </w:p>
        </w:tc>
      </w:tr>
      <w:tr>
        <w:trPr/>
        <w:tc>
          <w:tcPr>
            <w:tcW w:w="2211" w:type="dxa"/>
            <w:tcBorders/>
          </w:tcPr>
          <w:p>
            <w:pPr>
              <w:pStyle w:val="Normal"/>
              <w:widowControl w:val="false"/>
              <w:tabs>
                <w:tab w:val="clear" w:pos="708"/>
                <w:tab w:val="right" w:pos="720" w:leader="none"/>
              </w:tabs>
              <w:suppressAutoHyphens w:val="true"/>
              <w:spacing w:lineRule="auto" w:line="240" w:before="0" w:after="0"/>
              <w:ind w:hanging="0"/>
              <w:jc w:val="center"/>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 xml:space="preserve">Тема 2. </w:t>
            </w:r>
            <w:r>
              <w:rPr>
                <w:rFonts w:ascii="Times New Roman" w:hAnsi="Times New Roman"/>
                <w:b w:val="false"/>
                <w:bCs w:val="false"/>
                <w:kern w:val="0"/>
                <w:sz w:val="22"/>
                <w:szCs w:val="22"/>
                <w:lang w:val="ru-RU" w:eastAsia="ru-RU" w:bidi="ar-SA"/>
              </w:rPr>
              <w:t>Политическая власть</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Концепции политической власти: как отношения насилия, как способ реализации воли, как иррациональное стремление к доминированию, как рациональное средство для поддержания системы, как результат баланса обменов ресурсами. Различные подходы к типологизации и классификации субъектов, оснований, ресурсов политической власти. Взаимосвязь политической и государственной власти. Легитимность и легальность власти. Рекомендуемые источники: 8.1., 8.3., 8.4., 8.5., 9.4., 9.5., 9.6., 9.7., 9.8., 9.9., 9.10., 9.11., 9.12., 9.13., 9.14., 9.15., 9.16.</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b w:val="false"/>
                <w:bCs w:val="false"/>
                <w:kern w:val="0"/>
                <w:sz w:val="22"/>
                <w:szCs w:val="22"/>
                <w:lang w:val="ru-RU" w:eastAsia="ru-RU" w:bidi="ar-SA"/>
              </w:rPr>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 Решение кейса.</w:t>
            </w:r>
          </w:p>
        </w:tc>
      </w:tr>
      <w:tr>
        <w:trPr/>
        <w:tc>
          <w:tcPr>
            <w:tcW w:w="2211" w:type="dxa"/>
            <w:tcBorders/>
          </w:tcPr>
          <w:p>
            <w:pPr>
              <w:pStyle w:val="Normal"/>
              <w:widowControl w:val="false"/>
              <w:tabs>
                <w:tab w:val="clear" w:pos="708"/>
                <w:tab w:val="right" w:pos="720" w:leader="none"/>
              </w:tabs>
              <w:suppressAutoHyphens w:val="true"/>
              <w:spacing w:lineRule="auto" w:line="240" w:before="0" w:after="0"/>
              <w:ind w:hanging="0"/>
              <w:jc w:val="center"/>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 xml:space="preserve">Тема 3 </w:t>
            </w:r>
            <w:r>
              <w:rPr>
                <w:rFonts w:ascii="Times New Roman" w:hAnsi="Times New Roman"/>
                <w:b w:val="false"/>
                <w:bCs w:val="false"/>
                <w:kern w:val="0"/>
                <w:sz w:val="22"/>
                <w:szCs w:val="22"/>
                <w:lang w:val="ru-RU" w:eastAsia="ru-RU" w:bidi="ar-SA"/>
              </w:rPr>
              <w:t>Политическая система общества. Государство как основа политической системы</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Концепции политической системы. Сравнительный анализ концепций политических систем Т. Парсонса, Д. Истона, Г. Алмонда, К. Дойча. Типологии политических систем. Подсистемы политической системы: институциональная, нормативная, культурно-идеологическая, коммуникативная. Функции политической системы. Особенности политической системы современной России. Подсистемы политической системы: институциональная, нормативная, культурно-идеологическая, коммуникативная. Функции политической системы. Особенности политической системы современной России. Определения государства в политологии. История развития концепта государство. Признаки, сущность, структура, функции государства.</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Рекомендуемые источники: 8.1., 8.3., 8.4., 8.5., 9.4., 9.5., 9.6., 9.7., 9.8., 9.9., 9.10., 9.11., 9.12., 9.13., 9.14., 9.15., 9.16.</w:t>
            </w:r>
          </w:p>
          <w:p>
            <w:pPr>
              <w:pStyle w:val="Normal"/>
              <w:keepNext w:val="true"/>
              <w:widowControl w:val="false"/>
              <w:suppressAutoHyphens w:val="true"/>
              <w:spacing w:lineRule="auto" w:line="240" w:before="0" w:after="0"/>
              <w:rPr>
                <w:rFonts w:ascii="Times New Roman" w:hAnsi="Times New Roman" w:eastAsia="Calibri" w:eastAsiaTheme="minorHAnsi"/>
                <w:b w:val="false"/>
                <w:b w:val="false"/>
                <w:bCs w:val="false"/>
                <w:kern w:val="0"/>
                <w:sz w:val="22"/>
                <w:szCs w:val="22"/>
                <w:lang w:val="ru-RU" w:eastAsia="ru-RU" w:bidi="ar-SA"/>
              </w:rPr>
            </w:pPr>
            <w:r>
              <w:rPr>
                <w:rFonts w:eastAsia="Calibri" w:eastAsiaTheme="minorHAnsi" w:ascii="Times New Roman" w:hAnsi="Times New Roman"/>
                <w:b w:val="false"/>
                <w:bCs w:val="false"/>
                <w:kern w:val="0"/>
                <w:sz w:val="22"/>
                <w:szCs w:val="22"/>
                <w:lang w:val="ru-RU" w:eastAsia="ru-RU" w:bidi="ar-SA"/>
              </w:rPr>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w:t>
            </w:r>
          </w:p>
        </w:tc>
      </w:tr>
      <w:tr>
        <w:trPr/>
        <w:tc>
          <w:tcPr>
            <w:tcW w:w="2211" w:type="dxa"/>
            <w:tcBorders/>
          </w:tcPr>
          <w:p>
            <w:pPr>
              <w:pStyle w:val="Normal"/>
              <w:widowControl w:val="false"/>
              <w:tabs>
                <w:tab w:val="clear" w:pos="708"/>
                <w:tab w:val="right" w:pos="720" w:leader="none"/>
              </w:tabs>
              <w:suppressAutoHyphens w:val="true"/>
              <w:spacing w:lineRule="auto" w:line="240" w:before="0" w:after="0"/>
              <w:ind w:hanging="0"/>
              <w:jc w:val="center"/>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 xml:space="preserve">Тема 4. </w:t>
            </w:r>
            <w:r>
              <w:rPr>
                <w:rFonts w:ascii="Times New Roman" w:hAnsi="Times New Roman"/>
                <w:b w:val="false"/>
                <w:bCs w:val="false"/>
                <w:kern w:val="0"/>
                <w:sz w:val="22"/>
                <w:szCs w:val="22"/>
                <w:lang w:val="ru-RU" w:eastAsia="ru-RU" w:bidi="ar-SA"/>
              </w:rPr>
              <w:t>Политические режимы</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Концепции политического режима как способа осуществления власти. Политический режим и политическая система. Основные элементы политического режима: принцип легитимности, структура институтов, партийные системы, избирательная система. Типология политических режимов, авторитарный, демократический. Тоталитарный политический режим: сущность и признаки. Рекомендуемые источники: 8.1., 8.3., 8.4., 8.5., 9.4., 9.5., 9.6., 9.7., 9.8., 9.9., 9.10., 9.11., 9.12., 9.13., 9.14., 9.15., 9.16.</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b w:val="false"/>
                <w:bCs w:val="false"/>
                <w:kern w:val="0"/>
                <w:sz w:val="22"/>
                <w:szCs w:val="22"/>
                <w:lang w:val="ru-RU" w:eastAsia="ru-RU" w:bidi="ar-SA"/>
              </w:rPr>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w:t>
            </w:r>
          </w:p>
        </w:tc>
      </w:tr>
      <w:tr>
        <w:trPr/>
        <w:tc>
          <w:tcPr>
            <w:tcW w:w="2211" w:type="dxa"/>
            <w:tcBorders/>
          </w:tcPr>
          <w:p>
            <w:pPr>
              <w:pStyle w:val="Normal"/>
              <w:widowControl w:val="false"/>
              <w:tabs>
                <w:tab w:val="clear" w:pos="708"/>
                <w:tab w:val="right" w:pos="720" w:leader="none"/>
              </w:tabs>
              <w:suppressAutoHyphens w:val="true"/>
              <w:spacing w:lineRule="auto" w:line="240" w:before="0" w:after="0"/>
              <w:ind w:hanging="0"/>
              <w:jc w:val="center"/>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 xml:space="preserve">Тема 5. </w:t>
            </w:r>
            <w:r>
              <w:rPr>
                <w:rFonts w:ascii="Times New Roman" w:hAnsi="Times New Roman"/>
                <w:b w:val="false"/>
                <w:bCs w:val="false"/>
                <w:kern w:val="0"/>
                <w:sz w:val="22"/>
                <w:szCs w:val="22"/>
                <w:lang w:val="ru-RU" w:eastAsia="ru-RU" w:bidi="ar-SA"/>
              </w:rPr>
              <w:t>Политические элиты и политическое лидерство</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Теории элит Г. Моска, В. Парето, Р. Михельса, Ч.Р. Миллса, Р.-Ж. Шварценберга. Плюралистическая концепция Р. Даля. Типологизация элит. Системы рекрутирования элит: антрепренерская, система гильдий. Взаимосвязь понятий правящий класс, политическая элита. Функции политической элиты и ее взаимосвязь с иными элитными группами общества. Особенности процессов элитообразования в современной России. Политическое лидерство: сущность, функции, типы, стили.</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Рекомендуемые источники: 8.1., 8.3., 8.4., 8.5., 9.4., 9.5., 9.6., 9.7., 9.8., 9.9., 9.10., 9.11., 9.12., 9.13., 9.14., 9.15., 9.16.</w:t>
            </w:r>
          </w:p>
          <w:p>
            <w:pPr>
              <w:pStyle w:val="Normal"/>
              <w:keepNext w:val="true"/>
              <w:widowControl w:val="false"/>
              <w:suppressAutoHyphens w:val="true"/>
              <w:spacing w:lineRule="auto" w:line="240" w:before="0" w:after="0"/>
              <w:rPr>
                <w:rFonts w:ascii="Times New Roman" w:hAnsi="Times New Roman" w:eastAsia="Calibri" w:eastAsiaTheme="minorHAnsi"/>
                <w:b w:val="false"/>
                <w:b w:val="false"/>
                <w:bCs w:val="false"/>
                <w:kern w:val="0"/>
                <w:sz w:val="22"/>
                <w:szCs w:val="22"/>
                <w:lang w:val="ru-RU" w:eastAsia="ru-RU" w:bidi="ar-SA"/>
              </w:rPr>
            </w:pPr>
            <w:r>
              <w:rPr>
                <w:rFonts w:eastAsia="Calibri" w:eastAsiaTheme="minorHAnsi" w:ascii="Times New Roman" w:hAnsi="Times New Roman"/>
                <w:b w:val="false"/>
                <w:bCs w:val="false"/>
                <w:kern w:val="0"/>
                <w:sz w:val="22"/>
                <w:szCs w:val="22"/>
                <w:lang w:val="ru-RU" w:eastAsia="ru-RU" w:bidi="ar-SA"/>
              </w:rPr>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w:t>
            </w:r>
          </w:p>
        </w:tc>
      </w:tr>
      <w:tr>
        <w:trPr/>
        <w:tc>
          <w:tcPr>
            <w:tcW w:w="2211" w:type="dxa"/>
            <w:tcBorders/>
          </w:tcPr>
          <w:p>
            <w:pPr>
              <w:pStyle w:val="Normal"/>
              <w:widowControl w:val="false"/>
              <w:suppressAutoHyphens w:val="true"/>
              <w:spacing w:lineRule="auto" w:line="240" w:before="0" w:after="0"/>
              <w:ind w:firstLine="27"/>
              <w:jc w:val="center"/>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 xml:space="preserve">Тема 6. </w:t>
            </w:r>
            <w:r>
              <w:rPr>
                <w:rFonts w:ascii="Times New Roman" w:hAnsi="Times New Roman"/>
                <w:b w:val="false"/>
                <w:bCs w:val="false"/>
                <w:kern w:val="0"/>
                <w:sz w:val="22"/>
                <w:szCs w:val="22"/>
                <w:lang w:val="ru-RU" w:eastAsia="ru-RU" w:bidi="ar-SA"/>
              </w:rPr>
              <w:t>Политические партии, партийные системы, группы интересов</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Понятие политической партии и партийной системы, общественно-политического движения. Структура, функция политической партии. Типологизация политических партий: бинарная, С. Липсета – С. Роккана, Дж. Сартори. Типы партийных систем. Политические партии в современном мире и в современной России: общее и особенное. Понятие и типологии групп интересов как субъектов политики. Лоббизм</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Рекомендуемые источники: 8.1., 8.2., 8.3., 8.4., 8.5., 9.4., 9.5., 9.6., 9.7., 9.8., 9.9., 9.10., 9.11., 9.12., 9.13., 9.14., 9.15., 9.16.</w:t>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w:t>
            </w:r>
          </w:p>
        </w:tc>
      </w:tr>
      <w:tr>
        <w:trPr/>
        <w:tc>
          <w:tcPr>
            <w:tcW w:w="2211" w:type="dxa"/>
            <w:tcBorders/>
          </w:tcPr>
          <w:p>
            <w:pPr>
              <w:pStyle w:val="Normal"/>
              <w:widowControl w:val="false"/>
              <w:suppressAutoHyphens w:val="true"/>
              <w:spacing w:lineRule="auto" w:line="240" w:before="0" w:after="0"/>
              <w:ind w:hanging="0"/>
              <w:jc w:val="center"/>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 xml:space="preserve">Тема 7. </w:t>
            </w:r>
            <w:r>
              <w:rPr>
                <w:rFonts w:ascii="Times New Roman" w:hAnsi="Times New Roman"/>
                <w:b w:val="false"/>
                <w:bCs w:val="false"/>
                <w:kern w:val="0"/>
                <w:sz w:val="22"/>
                <w:szCs w:val="22"/>
                <w:lang w:val="ru-RU" w:eastAsia="ru-RU" w:bidi="ar-SA"/>
              </w:rPr>
              <w:t>Избирательные системы и политические коммуникации</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Основные типы избирательных систем. Современные избирательные системы и их особенности в различных странах. Мажоритарная избирательная система, её разновидности и модификации. Пропорциональная избирательная система и её специфика в различных странах. Сравнение преимуществ и недостатков пропорциональной и мажоритарной избирательной системы. Смешанные избирательные системы. Особенности российской практики. Политические коммуникации в современном мире. Медиаполитика как основа политических коммуникаций.</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Рекомендуемые источники: 8.1., 8.3., 8.4., 8.5., 8.8., 8.10., 9.4., 9.5., 9.6., 9.7., 9.8., 9.9., 9.10., 9.11., 9.12., 9.13., 9.14., 9.15., 9.16.</w:t>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w:t>
            </w:r>
          </w:p>
        </w:tc>
      </w:tr>
      <w:tr>
        <w:trPr/>
        <w:tc>
          <w:tcPr>
            <w:tcW w:w="2211" w:type="dxa"/>
            <w:tcBorders/>
          </w:tcPr>
          <w:p>
            <w:pPr>
              <w:pStyle w:val="Normal"/>
              <w:widowControl w:val="false"/>
              <w:suppressAutoHyphens w:val="true"/>
              <w:spacing w:lineRule="auto" w:line="240" w:before="0" w:after="0"/>
              <w:ind w:firstLine="27"/>
              <w:jc w:val="center"/>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 xml:space="preserve">Тема 8.  </w:t>
            </w:r>
            <w:r>
              <w:rPr>
                <w:rFonts w:ascii="Times New Roman" w:hAnsi="Times New Roman"/>
                <w:b w:val="false"/>
                <w:bCs w:val="false"/>
                <w:kern w:val="0"/>
                <w:sz w:val="22"/>
                <w:szCs w:val="22"/>
                <w:lang w:val="ru-RU" w:eastAsia="ru-RU" w:bidi="ar-SA"/>
              </w:rPr>
              <w:t>Политические идеологии</w:t>
            </w:r>
          </w:p>
          <w:p>
            <w:pPr>
              <w:pStyle w:val="Normal"/>
              <w:keepNext w:val="true"/>
              <w:widowControl w:val="false"/>
              <w:suppressAutoHyphens w:val="true"/>
              <w:spacing w:lineRule="auto" w:line="240" w:before="0" w:after="0"/>
              <w:rPr>
                <w:rFonts w:ascii="Times New Roman" w:hAnsi="Times New Roman"/>
                <w:b w:val="false"/>
                <w:b w:val="false"/>
                <w:bCs w:val="false"/>
                <w:kern w:val="0"/>
                <w:sz w:val="22"/>
                <w:szCs w:val="22"/>
                <w:lang w:val="ru-RU" w:eastAsia="ru-RU" w:bidi="ar-SA"/>
              </w:rPr>
            </w:pPr>
            <w:r>
              <w:rPr>
                <w:rFonts w:ascii="Times New Roman" w:hAnsi="Times New Roman"/>
                <w:b w:val="false"/>
                <w:bCs w:val="false"/>
                <w:kern w:val="0"/>
                <w:sz w:val="22"/>
                <w:szCs w:val="22"/>
                <w:lang w:val="ru-RU" w:eastAsia="ru-RU" w:bidi="ar-SA"/>
              </w:rPr>
            </w:r>
          </w:p>
        </w:tc>
        <w:tc>
          <w:tcPr>
            <w:tcW w:w="5468"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Понятие и сущность политической идеологии. Роль политической идеологии в политической системе общества. Соотношение идеологии и религии. Социальная база идеологии. Основные функции политической идеологии в обществе. Характеристика основных теорий либерализма, консерватизма. Характеристика основных теорий социал-демократии, радикальных идеологий. Рекомендуемые источники: 8.1., 8.3., 8.4., 8.5., 8.9, 9.4., 9.5., 9.6., 9.7., 9.8., 9.9., 9.10., 9.11., 9.12., 9.13., 9.14., 9.15., 9.16.</w:t>
            </w:r>
          </w:p>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b w:val="false"/>
                <w:bCs w:val="false"/>
                <w:kern w:val="0"/>
                <w:sz w:val="22"/>
                <w:szCs w:val="22"/>
                <w:lang w:val="ru-RU" w:eastAsia="ru-RU" w:bidi="ar-SA"/>
              </w:rPr>
            </w:r>
          </w:p>
        </w:tc>
        <w:tc>
          <w:tcPr>
            <w:tcW w:w="1950" w:type="dxa"/>
            <w:tcBorders/>
          </w:tcPr>
          <w:p>
            <w:pPr>
              <w:pStyle w:val="Normal"/>
              <w:keepNext w:val="true"/>
              <w:widowControl w:val="false"/>
              <w:suppressAutoHyphens w:val="true"/>
              <w:spacing w:lineRule="auto" w:line="240" w:before="0" w:after="0"/>
              <w:rPr>
                <w:b w:val="false"/>
                <w:b w:val="false"/>
                <w:bCs w:val="false"/>
                <w:kern w:val="0"/>
                <w:sz w:val="22"/>
                <w:szCs w:val="22"/>
                <w:lang w:val="ru-RU" w:eastAsia="ru-RU" w:bidi="ar-SA"/>
              </w:rPr>
            </w:pPr>
            <w:r>
              <w:rPr>
                <w:rFonts w:eastAsia="Calibri" w:ascii="Times New Roman" w:hAnsi="Times New Roman" w:eastAsiaTheme="minorHAnsi"/>
                <w:b w:val="false"/>
                <w:bCs w:val="false"/>
                <w:kern w:val="0"/>
                <w:sz w:val="22"/>
                <w:szCs w:val="22"/>
                <w:lang w:val="ru-RU" w:eastAsia="ru-RU" w:bidi="ar-SA"/>
              </w:rPr>
              <w:t>Опрос студентов по вопросам темы. Выступление с докладами. Научная дискуссия.</w:t>
            </w:r>
          </w:p>
        </w:tc>
      </w:tr>
    </w:tbl>
    <w:p>
      <w:pPr>
        <w:pStyle w:val="Normal"/>
        <w:tabs>
          <w:tab w:val="clear" w:pos="708"/>
          <w:tab w:val="left" w:pos="709" w:leader="none"/>
          <w:tab w:val="left" w:pos="993" w:leader="none"/>
        </w:tabs>
        <w:spacing w:lineRule="auto" w:line="360"/>
        <w:ind w:firstLine="709"/>
        <w:rPr>
          <w:rFonts w:ascii="Times New Roman" w:hAnsi="Times New Roman"/>
          <w:b/>
          <w:b/>
          <w:bCs/>
          <w:sz w:val="24"/>
          <w:szCs w:val="24"/>
        </w:rPr>
      </w:pPr>
      <w:r>
        <w:rPr>
          <w:rFonts w:ascii="Times New Roman" w:hAnsi="Times New Roman"/>
          <w:b/>
          <w:bCs/>
          <w:sz w:val="24"/>
          <w:szCs w:val="24"/>
        </w:rPr>
      </w:r>
    </w:p>
    <w:p>
      <w:pPr>
        <w:pStyle w:val="NormalWeb"/>
        <w:spacing w:lineRule="auto" w:line="360" w:beforeAutospacing="0" w:before="0" w:afterAutospacing="0" w:after="0"/>
        <w:jc w:val="center"/>
        <w:rPr>
          <w:b/>
          <w:b/>
          <w:sz w:val="28"/>
          <w:szCs w:val="28"/>
        </w:rPr>
      </w:pPr>
      <w:r>
        <w:rPr>
          <w:b/>
          <w:sz w:val="28"/>
          <w:szCs w:val="28"/>
        </w:rPr>
        <w:t>6.  Перечень учебно-методического обеспечения для самостоятельной работы обучающихся по дисциплине</w:t>
      </w:r>
    </w:p>
    <w:p>
      <w:pPr>
        <w:pStyle w:val="NormalWeb"/>
        <w:spacing w:lineRule="auto" w:line="360" w:beforeAutospacing="0" w:before="0" w:afterAutospacing="0" w:after="0"/>
        <w:jc w:val="center"/>
        <w:rPr>
          <w:b/>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100" w:type="dxa"/>
        <w:jc w:val="left"/>
        <w:tblInd w:w="-93" w:type="dxa"/>
        <w:tblLayout w:type="fixed"/>
        <w:tblCellMar>
          <w:top w:w="15" w:type="dxa"/>
          <w:left w:w="15" w:type="dxa"/>
          <w:bottom w:w="15" w:type="dxa"/>
          <w:right w:w="15" w:type="dxa"/>
        </w:tblCellMar>
        <w:tblLook w:val="04a0" w:noHBand="0" w:noVBand="1" w:firstColumn="1" w:lastRow="0" w:lastColumn="0" w:firstRow="1"/>
      </w:tblPr>
      <w:tblGrid>
        <w:gridCol w:w="2567"/>
        <w:gridCol w:w="3661"/>
        <w:gridCol w:w="2872"/>
      </w:tblGrid>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uppressAutoHyphens w:val="true"/>
              <w:snapToGrid w:val="false"/>
              <w:ind w:right="127" w:hanging="0"/>
              <w:jc w:val="center"/>
              <w:rPr>
                <w:b w:val="false"/>
                <w:b w:val="false"/>
                <w:bCs w:val="false"/>
                <w:sz w:val="22"/>
                <w:szCs w:val="22"/>
              </w:rPr>
            </w:pPr>
            <w:r>
              <w:rPr>
                <w:rFonts w:ascii="Times New Roman" w:hAnsi="Times New Roman"/>
                <w:b w:val="false"/>
                <w:bCs w:val="false"/>
                <w:sz w:val="22"/>
                <w:szCs w:val="22"/>
                <w:lang w:eastAsia="ar-SA"/>
              </w:rPr>
              <w:t>Наименование тем</w:t>
            </w:r>
          </w:p>
          <w:p>
            <w:pPr>
              <w:pStyle w:val="Normal"/>
              <w:widowControl w:val="false"/>
              <w:ind w:right="127" w:hanging="0"/>
              <w:jc w:val="center"/>
              <w:rPr>
                <w:b w:val="false"/>
                <w:b w:val="false"/>
                <w:bCs w:val="false"/>
                <w:sz w:val="22"/>
                <w:szCs w:val="22"/>
              </w:rPr>
            </w:pPr>
            <w:r>
              <w:rPr>
                <w:rFonts w:ascii="Times New Roman" w:hAnsi="Times New Roman"/>
                <w:b w:val="false"/>
                <w:bCs w:val="false"/>
                <w:sz w:val="22"/>
                <w:szCs w:val="22"/>
                <w:lang w:eastAsia="ar-SA"/>
              </w:rPr>
              <w:t>(разделов), дисциплины</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color w:val="000000"/>
                <w:sz w:val="22"/>
                <w:szCs w:val="22"/>
              </w:rPr>
              <w:t>Перечень вопросов, отводимых на самостоятельное освоение</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color w:val="000000"/>
                <w:sz w:val="22"/>
                <w:szCs w:val="22"/>
              </w:rPr>
              <w:t>Формы внеаудиторной самостоятельной</w:t>
            </w:r>
          </w:p>
          <w:p>
            <w:pPr>
              <w:pStyle w:val="Normal"/>
              <w:widowControl w:val="false"/>
              <w:ind w:hanging="0"/>
              <w:jc w:val="center"/>
              <w:rPr>
                <w:b w:val="false"/>
                <w:b w:val="false"/>
                <w:bCs w:val="false"/>
                <w:sz w:val="22"/>
                <w:szCs w:val="22"/>
              </w:rPr>
            </w:pPr>
            <w:r>
              <w:rPr>
                <w:rFonts w:ascii="Times New Roman" w:hAnsi="Times New Roman"/>
                <w:b w:val="false"/>
                <w:bCs w:val="false"/>
                <w:color w:val="000000"/>
                <w:sz w:val="22"/>
                <w:szCs w:val="22"/>
              </w:rPr>
              <w:t>работы</w:t>
            </w:r>
          </w:p>
        </w:tc>
      </w:tr>
      <w:tr>
        <w:trPr>
          <w:trHeight w:val="2643" w:hRule="atLeast"/>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1. </w:t>
            </w:r>
            <w:r>
              <w:rPr>
                <w:rFonts w:ascii="Times New Roman" w:hAnsi="Times New Roman"/>
                <w:b w:val="false"/>
                <w:bCs w:val="false"/>
                <w:sz w:val="22"/>
                <w:szCs w:val="22"/>
              </w:rPr>
              <w:t>Политическая сфера общества. Политология как наука</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b w:val="false"/>
                <w:b w:val="false"/>
                <w:bCs w:val="false"/>
                <w:sz w:val="22"/>
                <w:szCs w:val="22"/>
              </w:rPr>
            </w:pPr>
            <w:r>
              <w:rPr>
                <w:rFonts w:ascii="Times New Roman" w:hAnsi="Times New Roman"/>
                <w:b w:val="false"/>
                <w:bCs w:val="false"/>
                <w:sz w:val="22"/>
                <w:szCs w:val="22"/>
              </w:rPr>
              <w:t>Задачи политологии, междисциплинарные взаимосвязи с другими социальными и гуманитарными науками. Функции политологии. Парадигмы политического знания.</w:t>
            </w:r>
          </w:p>
          <w:p>
            <w:pPr>
              <w:pStyle w:val="Normal"/>
              <w:widowControl w:val="false"/>
              <w:ind w:right="127" w:firstLine="851"/>
              <w:rPr>
                <w:rFonts w:ascii="Times New Roman" w:hAnsi="Times New Roman"/>
                <w:b w:val="false"/>
                <w:b w:val="false"/>
                <w:bCs w:val="false"/>
                <w:sz w:val="22"/>
                <w:szCs w:val="22"/>
              </w:rPr>
            </w:pPr>
            <w:r>
              <w:rPr>
                <w:rFonts w:ascii="Times New Roman" w:hAnsi="Times New Roman"/>
                <w:b w:val="false"/>
                <w:bCs w:val="false"/>
                <w:sz w:val="22"/>
                <w:szCs w:val="22"/>
              </w:rPr>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Разбор теоретических вопросов по теме занятия, работа с учебной и справочной литературой, подготовка докладов</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2. </w:t>
            </w:r>
            <w:r>
              <w:rPr>
                <w:rFonts w:ascii="Times New Roman" w:hAnsi="Times New Roman"/>
                <w:b w:val="false"/>
                <w:bCs w:val="false"/>
                <w:sz w:val="22"/>
                <w:szCs w:val="22"/>
              </w:rPr>
              <w:t>Политическая власть</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b w:val="false"/>
                <w:b w:val="false"/>
                <w:bCs w:val="false"/>
                <w:sz w:val="22"/>
                <w:szCs w:val="22"/>
              </w:rPr>
            </w:pPr>
            <w:r>
              <w:rPr>
                <w:rFonts w:ascii="Times New Roman" w:hAnsi="Times New Roman"/>
                <w:b w:val="false"/>
                <w:bCs w:val="false"/>
                <w:sz w:val="22"/>
                <w:szCs w:val="22"/>
              </w:rPr>
              <w:t>Типология легитимности власти в учении М. Вебера. Взаимосвязь и взаимовлияние различных видов власти. Функции политической власти. Формы и уровни политической власти.</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Разбор теоретических вопросов по теме занятия, работа с учебной и справочной литературой, подготовка докладов, разбор кейса.</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3. </w:t>
            </w:r>
            <w:r>
              <w:rPr>
                <w:rFonts w:ascii="Times New Roman" w:hAnsi="Times New Roman"/>
                <w:b w:val="false"/>
                <w:bCs w:val="false"/>
                <w:sz w:val="22"/>
                <w:szCs w:val="22"/>
              </w:rPr>
              <w:t>Политическая система общества. Государство как основа политической системы</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b w:val="false"/>
                <w:b w:val="false"/>
                <w:bCs w:val="false"/>
                <w:sz w:val="22"/>
                <w:szCs w:val="22"/>
              </w:rPr>
            </w:pPr>
            <w:r>
              <w:rPr>
                <w:rFonts w:ascii="Times New Roman" w:hAnsi="Times New Roman"/>
                <w:b w:val="false"/>
                <w:bCs w:val="false"/>
                <w:sz w:val="22"/>
                <w:szCs w:val="22"/>
              </w:rPr>
              <w:t>Типы государств: правовое, социальное государство. Эволюция института государства в условиях постиндустриального общества и глобализации. Взаимосвязь концептов формы государства и политическая система.</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4. </w:t>
            </w:r>
            <w:r>
              <w:rPr>
                <w:rFonts w:ascii="Times New Roman" w:hAnsi="Times New Roman"/>
                <w:b w:val="false"/>
                <w:bCs w:val="false"/>
                <w:sz w:val="22"/>
                <w:szCs w:val="22"/>
              </w:rPr>
              <w:t>Политические режимы</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b w:val="false"/>
                <w:b w:val="false"/>
                <w:bCs w:val="false"/>
                <w:sz w:val="22"/>
                <w:szCs w:val="22"/>
              </w:rPr>
            </w:pPr>
            <w:r>
              <w:rPr>
                <w:rFonts w:ascii="Times New Roman" w:hAnsi="Times New Roman"/>
                <w:b w:val="false"/>
                <w:bCs w:val="false"/>
                <w:sz w:val="22"/>
                <w:szCs w:val="22"/>
              </w:rPr>
              <w:t>Демократический политический режим: сущность и основные черты. Модели демократии: классическая демократия, протективная демократия, демократия развития, народная демократия.</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Выполнение домашних заданий, разбор теоретических вопросов по теме занятия,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5. </w:t>
            </w:r>
            <w:r>
              <w:rPr>
                <w:rFonts w:ascii="Times New Roman" w:hAnsi="Times New Roman"/>
                <w:b w:val="false"/>
                <w:bCs w:val="false"/>
                <w:sz w:val="22"/>
                <w:szCs w:val="22"/>
              </w:rPr>
              <w:t>Политические элиты и политическое лидерство</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ascii="Times New Roman" w:hAnsi="Times New Roman"/>
                <w:b w:val="false"/>
                <w:bCs w:val="false"/>
                <w:sz w:val="22"/>
                <w:szCs w:val="22"/>
              </w:rPr>
              <w:t>.</w:t>
            </w:r>
          </w:p>
          <w:p>
            <w:pPr>
              <w:pStyle w:val="Normal"/>
              <w:widowControl w:val="false"/>
              <w:ind w:right="127" w:hanging="0"/>
              <w:rPr>
                <w:b w:val="false"/>
                <w:b w:val="false"/>
                <w:bCs w:val="false"/>
                <w:sz w:val="22"/>
                <w:szCs w:val="22"/>
              </w:rPr>
            </w:pPr>
            <w:r>
              <w:rPr>
                <w:rFonts w:ascii="Times New Roman" w:hAnsi="Times New Roman"/>
                <w:b w:val="false"/>
                <w:bCs w:val="false"/>
                <w:sz w:val="22"/>
                <w:szCs w:val="22"/>
              </w:rPr>
              <w:t>Концепция политического лидерства Н. Макиавелли. Современные концепции лидерства: теория черт, психологическая теория, теория ситуационного анализа, интегративная концепция лидерства.</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6. </w:t>
            </w:r>
            <w:r>
              <w:rPr>
                <w:rFonts w:ascii="Times New Roman" w:hAnsi="Times New Roman"/>
                <w:b w:val="false"/>
                <w:bCs w:val="false"/>
                <w:sz w:val="22"/>
                <w:szCs w:val="22"/>
              </w:rPr>
              <w:t>Политические партии, партийные системы, группы интересов</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ascii="Times New Roman" w:hAnsi="Times New Roman"/>
                <w:b w:val="false"/>
                <w:bCs w:val="false"/>
                <w:sz w:val="22"/>
                <w:szCs w:val="22"/>
              </w:rPr>
              <w:t>Типология общественно-политических движений. Гражданское общество: понятие, сущность, функции. Исторические типы, структура и формы гражданского общества. Гражданское общество и политическая власть, механизм взаимосвязи и взаимодействия.</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Разбор теоретических вопросов по теме занятия, работа с учебной и справочной литературой, подготовка докладов.</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7 </w:t>
            </w:r>
            <w:r>
              <w:rPr>
                <w:rFonts w:ascii="Times New Roman" w:hAnsi="Times New Roman"/>
                <w:b w:val="false"/>
                <w:bCs w:val="false"/>
                <w:sz w:val="22"/>
                <w:szCs w:val="22"/>
              </w:rPr>
              <w:t>Избирательные системы и политические коммуникации</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ascii="Times New Roman" w:hAnsi="Times New Roman"/>
                <w:b w:val="false"/>
                <w:bCs w:val="false"/>
                <w:sz w:val="22"/>
                <w:szCs w:val="22"/>
              </w:rPr>
              <w:t>Политические технологии и коммуникации: определение, место и роль в политическом процессе. Структура политических коммуникаций. Роль СМИ в современных политических технологиях.</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eastAsia="SimSun" w:ascii="Times New Roman" w:hAnsi="Times New Roman"/>
                <w:b w:val="false"/>
                <w:bCs w:val="false"/>
                <w:sz w:val="22"/>
                <w:szCs w:val="22"/>
                <w:lang w:eastAsia="ar-SA"/>
              </w:rPr>
              <w:t xml:space="preserve">Тема 8 </w:t>
            </w:r>
            <w:r>
              <w:rPr>
                <w:rFonts w:ascii="Times New Roman" w:hAnsi="Times New Roman"/>
                <w:b w:val="false"/>
                <w:bCs w:val="false"/>
                <w:sz w:val="22"/>
                <w:szCs w:val="22"/>
              </w:rPr>
              <w:t>Политические идеологии</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b w:val="false"/>
                <w:b w:val="false"/>
                <w:bCs w:val="false"/>
                <w:sz w:val="22"/>
                <w:szCs w:val="22"/>
              </w:rPr>
            </w:pPr>
            <w:r>
              <w:rPr>
                <w:rFonts w:ascii="Times New Roman" w:hAnsi="Times New Roman"/>
                <w:b w:val="false"/>
                <w:bCs w:val="false"/>
                <w:sz w:val="22"/>
                <w:szCs w:val="22"/>
              </w:rPr>
              <w:t>.</w:t>
            </w:r>
          </w:p>
          <w:p>
            <w:pPr>
              <w:pStyle w:val="Normal"/>
              <w:widowControl w:val="false"/>
              <w:ind w:right="127" w:hanging="0"/>
              <w:rPr>
                <w:b w:val="false"/>
                <w:b w:val="false"/>
                <w:bCs w:val="false"/>
                <w:sz w:val="22"/>
                <w:szCs w:val="22"/>
              </w:rPr>
            </w:pPr>
            <w:r>
              <w:rPr>
                <w:rFonts w:ascii="Times New Roman" w:hAnsi="Times New Roman"/>
                <w:b w:val="false"/>
                <w:bCs w:val="false"/>
                <w:sz w:val="22"/>
                <w:szCs w:val="22"/>
              </w:rPr>
              <w:t>Коммунистическая и фашистская идеологии в ХХ в. «Деидеологизация» политики на рубеже XX-XXI вв. Новые тенденции в развитии основных политических идеологий современности.</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b w:val="false"/>
                <w:b w:val="false"/>
                <w:bCs w:val="false"/>
                <w:sz w:val="22"/>
                <w:szCs w:val="22"/>
              </w:rPr>
            </w:pPr>
            <w:r>
              <w:rPr>
                <w:rFonts w:ascii="Times New Roman" w:hAnsi="Times New Roman"/>
                <w:b w:val="false"/>
                <w:bCs w:val="false"/>
                <w:sz w:val="22"/>
                <w:szCs w:val="22"/>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bl>
    <w:p>
      <w:pPr>
        <w:pStyle w:val="NormalWeb"/>
        <w:spacing w:lineRule="auto" w:line="360" w:beforeAutospacing="0" w:before="0" w:afterAutospacing="0" w:after="0"/>
        <w:jc w:val="center"/>
        <w:rPr>
          <w:b/>
          <w:b/>
          <w:sz w:val="28"/>
          <w:szCs w:val="28"/>
        </w:rPr>
      </w:pPr>
      <w:r>
        <w:rPr>
          <w:b/>
          <w:sz w:val="28"/>
          <w:szCs w:val="28"/>
        </w:rPr>
      </w:r>
    </w:p>
    <w:p>
      <w:pPr>
        <w:pStyle w:val="Normal"/>
        <w:tabs>
          <w:tab w:val="clear" w:pos="708"/>
          <w:tab w:val="left" w:pos="709" w:leader="none"/>
          <w:tab w:val="left" w:pos="993" w:leader="none"/>
        </w:tabs>
        <w:spacing w:lineRule="auto" w:line="360"/>
        <w:ind w:firstLine="567"/>
        <w:rPr>
          <w:rFonts w:ascii="Times New Roman" w:hAnsi="Times New Roman"/>
          <w:b/>
          <w:b/>
          <w:iCs/>
          <w:sz w:val="28"/>
          <w:szCs w:val="28"/>
        </w:rPr>
      </w:pPr>
      <w:r>
        <w:rPr>
          <w:rFonts w:ascii="Times New Roman" w:hAnsi="Times New Roman"/>
          <w:b/>
          <w:iCs/>
          <w:sz w:val="28"/>
          <w:szCs w:val="28"/>
        </w:rPr>
        <w:t>6.2. Перечень вопросов, заданий, тем для подготовки к текущему контролю</w:t>
      </w:r>
    </w:p>
    <w:p>
      <w:pPr>
        <w:pStyle w:val="Normal"/>
        <w:spacing w:lineRule="auto" w:line="240"/>
        <w:ind w:firstLine="567"/>
        <w:rPr/>
      </w:pPr>
      <w:r>
        <w:rPr>
          <w:rFonts w:ascii="Times New Roman" w:hAnsi="Times New Roman"/>
          <w:b/>
          <w:sz w:val="28"/>
          <w:szCs w:val="28"/>
        </w:rPr>
        <w:t>Примерная тематика рефератов</w:t>
      </w:r>
    </w:p>
    <w:p>
      <w:pPr>
        <w:pStyle w:val="NormalWeb"/>
        <w:numPr>
          <w:ilvl w:val="0"/>
          <w:numId w:val="4"/>
        </w:numPr>
        <w:spacing w:lineRule="auto" w:line="240" w:beforeAutospacing="0" w:before="0" w:afterAutospacing="0" w:after="0"/>
        <w:jc w:val="both"/>
        <w:rPr/>
      </w:pPr>
      <w:r>
        <w:rPr>
          <w:sz w:val="28"/>
          <w:szCs w:val="28"/>
        </w:rPr>
        <w:t xml:space="preserve">Политология как наука о политической сфере общества. </w:t>
      </w:r>
    </w:p>
    <w:p>
      <w:pPr>
        <w:pStyle w:val="NormalWeb"/>
        <w:numPr>
          <w:ilvl w:val="0"/>
          <w:numId w:val="4"/>
        </w:numPr>
        <w:spacing w:lineRule="auto" w:line="240" w:beforeAutospacing="0" w:before="0" w:afterAutospacing="0" w:after="0"/>
        <w:jc w:val="both"/>
        <w:rPr/>
      </w:pPr>
      <w:r>
        <w:rPr>
          <w:sz w:val="28"/>
          <w:szCs w:val="28"/>
        </w:rPr>
        <w:t>Взаимосвязь политической и государственной власти.</w:t>
      </w:r>
    </w:p>
    <w:p>
      <w:pPr>
        <w:pStyle w:val="NormalWeb"/>
        <w:numPr>
          <w:ilvl w:val="0"/>
          <w:numId w:val="4"/>
        </w:numPr>
        <w:spacing w:lineRule="auto" w:line="240" w:beforeAutospacing="0" w:before="0" w:afterAutospacing="0" w:after="0"/>
        <w:jc w:val="both"/>
        <w:rPr/>
      </w:pPr>
      <w:r>
        <w:rPr>
          <w:sz w:val="28"/>
          <w:szCs w:val="28"/>
        </w:rPr>
        <w:t>Легитимность и легальность власти.</w:t>
      </w:r>
    </w:p>
    <w:p>
      <w:pPr>
        <w:pStyle w:val="NormalWeb"/>
        <w:numPr>
          <w:ilvl w:val="0"/>
          <w:numId w:val="4"/>
        </w:numPr>
        <w:spacing w:lineRule="auto" w:line="240" w:beforeAutospacing="0" w:before="0" w:afterAutospacing="0" w:after="0"/>
        <w:jc w:val="both"/>
        <w:rPr/>
      </w:pPr>
      <w:r>
        <w:rPr>
          <w:sz w:val="28"/>
          <w:szCs w:val="28"/>
        </w:rPr>
        <w:t>Типологии политических систем.</w:t>
      </w:r>
    </w:p>
    <w:p>
      <w:pPr>
        <w:pStyle w:val="NormalWeb"/>
        <w:numPr>
          <w:ilvl w:val="0"/>
          <w:numId w:val="4"/>
        </w:numPr>
        <w:spacing w:lineRule="auto" w:line="240" w:beforeAutospacing="0" w:before="0" w:afterAutospacing="0" w:after="0"/>
        <w:jc w:val="both"/>
        <w:rPr/>
      </w:pPr>
      <w:r>
        <w:rPr>
          <w:sz w:val="28"/>
          <w:szCs w:val="28"/>
        </w:rPr>
        <w:t>Тоталитарные политические режимы.</w:t>
      </w:r>
    </w:p>
    <w:p>
      <w:pPr>
        <w:pStyle w:val="NormalWeb"/>
        <w:numPr>
          <w:ilvl w:val="0"/>
          <w:numId w:val="4"/>
        </w:numPr>
        <w:spacing w:lineRule="auto" w:line="240" w:beforeAutospacing="0" w:before="0" w:afterAutospacing="0" w:after="0"/>
        <w:jc w:val="both"/>
        <w:rPr/>
      </w:pPr>
      <w:r>
        <w:rPr>
          <w:sz w:val="28"/>
          <w:szCs w:val="28"/>
        </w:rPr>
        <w:t xml:space="preserve"> </w:t>
      </w:r>
      <w:r>
        <w:rPr>
          <w:sz w:val="28"/>
          <w:szCs w:val="28"/>
        </w:rPr>
        <w:t>Авторитарные политические режимы.</w:t>
      </w:r>
    </w:p>
    <w:p>
      <w:pPr>
        <w:pStyle w:val="NormalWeb"/>
        <w:numPr>
          <w:ilvl w:val="0"/>
          <w:numId w:val="4"/>
        </w:numPr>
        <w:spacing w:lineRule="auto" w:line="240" w:beforeAutospacing="0" w:before="0" w:afterAutospacing="0" w:after="0"/>
        <w:jc w:val="both"/>
        <w:rPr/>
      </w:pPr>
      <w:r>
        <w:rPr>
          <w:sz w:val="28"/>
          <w:szCs w:val="28"/>
        </w:rPr>
        <w:t>Демократические политические режимы.</w:t>
      </w:r>
    </w:p>
    <w:p>
      <w:pPr>
        <w:pStyle w:val="NormalWeb"/>
        <w:numPr>
          <w:ilvl w:val="0"/>
          <w:numId w:val="4"/>
        </w:numPr>
        <w:spacing w:lineRule="auto" w:line="240" w:beforeAutospacing="0" w:before="0" w:afterAutospacing="0" w:after="0"/>
        <w:jc w:val="both"/>
        <w:rPr/>
      </w:pPr>
      <w:r>
        <w:rPr>
          <w:bCs/>
          <w:sz w:val="28"/>
          <w:szCs w:val="28"/>
        </w:rPr>
        <w:t>Концепция политического лидерства Н. Макиавелли.</w:t>
      </w:r>
    </w:p>
    <w:p>
      <w:pPr>
        <w:pStyle w:val="NormalWeb"/>
        <w:numPr>
          <w:ilvl w:val="0"/>
          <w:numId w:val="4"/>
        </w:numPr>
        <w:spacing w:lineRule="auto" w:line="240" w:beforeAutospacing="0" w:before="0" w:afterAutospacing="0" w:after="0"/>
        <w:jc w:val="both"/>
        <w:rPr/>
      </w:pPr>
      <w:r>
        <w:rPr>
          <w:bCs/>
          <w:sz w:val="28"/>
          <w:szCs w:val="28"/>
        </w:rPr>
        <w:t>Типология политических лидеров М. Вебера</w:t>
      </w:r>
    </w:p>
    <w:p>
      <w:pPr>
        <w:pStyle w:val="NormalWeb"/>
        <w:numPr>
          <w:ilvl w:val="0"/>
          <w:numId w:val="4"/>
        </w:numPr>
        <w:spacing w:lineRule="auto" w:line="240" w:beforeAutospacing="0" w:before="0" w:afterAutospacing="0" w:after="0"/>
        <w:jc w:val="both"/>
        <w:rPr/>
      </w:pPr>
      <w:r>
        <w:rPr>
          <w:sz w:val="28"/>
          <w:szCs w:val="28"/>
        </w:rPr>
        <w:t>Основные типы избирательных систем.</w:t>
      </w:r>
    </w:p>
    <w:p>
      <w:pPr>
        <w:pStyle w:val="NormalWeb"/>
        <w:numPr>
          <w:ilvl w:val="0"/>
          <w:numId w:val="4"/>
        </w:numPr>
        <w:spacing w:lineRule="auto" w:line="240" w:beforeAutospacing="0" w:before="0" w:afterAutospacing="0" w:after="0"/>
        <w:jc w:val="both"/>
        <w:rPr/>
      </w:pPr>
      <w:r>
        <w:rPr>
          <w:sz w:val="28"/>
          <w:szCs w:val="28"/>
        </w:rPr>
        <w:t>Консервативная идеология.</w:t>
      </w:r>
    </w:p>
    <w:p>
      <w:pPr>
        <w:pStyle w:val="NormalWeb"/>
        <w:numPr>
          <w:ilvl w:val="0"/>
          <w:numId w:val="4"/>
        </w:numPr>
        <w:spacing w:lineRule="auto" w:line="240" w:beforeAutospacing="0" w:before="0" w:afterAutospacing="0" w:after="0"/>
        <w:jc w:val="both"/>
        <w:rPr/>
      </w:pPr>
      <w:r>
        <w:rPr>
          <w:sz w:val="28"/>
          <w:szCs w:val="28"/>
        </w:rPr>
        <w:t>Социал-демократическая идеология.</w:t>
      </w:r>
    </w:p>
    <w:p>
      <w:pPr>
        <w:pStyle w:val="NormalWeb"/>
        <w:numPr>
          <w:ilvl w:val="0"/>
          <w:numId w:val="4"/>
        </w:numPr>
        <w:spacing w:lineRule="auto" w:line="240" w:beforeAutospacing="0" w:before="0" w:afterAutospacing="0" w:after="0"/>
        <w:jc w:val="both"/>
        <w:rPr/>
      </w:pPr>
      <w:r>
        <w:rPr>
          <w:sz w:val="28"/>
          <w:szCs w:val="28"/>
        </w:rPr>
        <w:t>Либеральная идеология.</w:t>
      </w:r>
    </w:p>
    <w:p>
      <w:pPr>
        <w:pStyle w:val="NormalWeb"/>
        <w:numPr>
          <w:ilvl w:val="0"/>
          <w:numId w:val="4"/>
        </w:numPr>
        <w:spacing w:lineRule="auto" w:line="240" w:beforeAutospacing="0" w:before="0" w:afterAutospacing="0" w:after="0"/>
        <w:jc w:val="both"/>
        <w:rPr/>
      </w:pPr>
      <w:r>
        <w:rPr>
          <w:sz w:val="28"/>
          <w:szCs w:val="28"/>
        </w:rPr>
        <w:t xml:space="preserve">Радикальные идеологии. </w:t>
      </w:r>
    </w:p>
    <w:p>
      <w:pPr>
        <w:pStyle w:val="NormalWeb"/>
        <w:numPr>
          <w:ilvl w:val="0"/>
          <w:numId w:val="4"/>
        </w:numPr>
        <w:spacing w:lineRule="auto" w:line="240" w:beforeAutospacing="0" w:before="0" w:afterAutospacing="0" w:after="0"/>
        <w:jc w:val="both"/>
        <w:rPr/>
      </w:pPr>
      <w:r>
        <w:rPr>
          <w:sz w:val="28"/>
          <w:szCs w:val="28"/>
        </w:rPr>
        <w:t>Концепция политической культуры Г. Алмонда и С. Верба.</w:t>
      </w:r>
    </w:p>
    <w:p>
      <w:pPr>
        <w:pStyle w:val="Normal"/>
        <w:widowControl w:val="false"/>
        <w:tabs>
          <w:tab w:val="clear" w:pos="708"/>
          <w:tab w:val="right" w:pos="851" w:leader="none"/>
        </w:tabs>
        <w:spacing w:lineRule="auto" w:line="240"/>
        <w:ind w:firstLine="567"/>
        <w:jc w:val="center"/>
        <w:rPr>
          <w:rFonts w:ascii="Times New Roman" w:hAnsi="Times New Roman"/>
          <w:b/>
          <w:b/>
          <w:sz w:val="28"/>
          <w:szCs w:val="28"/>
          <w:lang w:eastAsia="ru-RU"/>
        </w:rPr>
      </w:pPr>
      <w:r>
        <w:rPr>
          <w:rFonts w:ascii="Times New Roman" w:hAnsi="Times New Roman"/>
          <w:b/>
          <w:sz w:val="28"/>
          <w:szCs w:val="28"/>
          <w:lang w:eastAsia="ru-RU"/>
        </w:rPr>
      </w:r>
    </w:p>
    <w:p>
      <w:pPr>
        <w:pStyle w:val="Normal"/>
        <w:widowControl w:val="false"/>
        <w:tabs>
          <w:tab w:val="clear" w:pos="708"/>
          <w:tab w:val="right" w:pos="851" w:leader="none"/>
        </w:tabs>
        <w:spacing w:lineRule="auto" w:line="240"/>
        <w:ind w:firstLine="567"/>
        <w:jc w:val="center"/>
        <w:rPr/>
      </w:pPr>
      <w:r>
        <w:rPr>
          <w:rFonts w:ascii="Times New Roman" w:hAnsi="Times New Roman"/>
          <w:b/>
          <w:sz w:val="28"/>
          <w:szCs w:val="28"/>
          <w:lang w:eastAsia="ru-RU"/>
        </w:rPr>
        <w:t>Пример интерактивного занятия</w:t>
      </w:r>
    </w:p>
    <w:p>
      <w:pPr>
        <w:pStyle w:val="Normal"/>
        <w:widowControl w:val="false"/>
        <w:tabs>
          <w:tab w:val="clear" w:pos="708"/>
          <w:tab w:val="right" w:pos="851" w:leader="none"/>
        </w:tabs>
        <w:spacing w:lineRule="auto" w:line="240"/>
        <w:ind w:firstLine="567"/>
        <w:rPr/>
      </w:pPr>
      <w:r>
        <w:rPr>
          <w:rFonts w:ascii="Times New Roman" w:hAnsi="Times New Roman"/>
          <w:sz w:val="28"/>
          <w:szCs w:val="28"/>
          <w:lang w:eastAsia="ru-RU"/>
        </w:rPr>
        <w:t>Тема 10. Семинарское занятие по теме «Переходные политические режимы. Влияние глобализации на внутриполитические и внешнеполитические процессы современных государств» (2 часа)</w:t>
      </w:r>
    </w:p>
    <w:p>
      <w:pPr>
        <w:pStyle w:val="Normal"/>
        <w:widowControl w:val="false"/>
        <w:numPr>
          <w:ilvl w:val="0"/>
          <w:numId w:val="5"/>
        </w:numPr>
        <w:tabs>
          <w:tab w:val="clear" w:pos="708"/>
          <w:tab w:val="right" w:pos="142" w:leader="none"/>
        </w:tabs>
        <w:spacing w:lineRule="auto" w:line="240" w:before="0" w:after="200"/>
        <w:ind w:left="0" w:firstLine="851"/>
        <w:contextualSpacing/>
        <w:rPr/>
      </w:pPr>
      <w:r>
        <w:rPr>
          <w:rFonts w:ascii="Times New Roman" w:hAnsi="Times New Roman"/>
          <w:b/>
          <w:sz w:val="28"/>
          <w:szCs w:val="28"/>
          <w:lang w:eastAsia="ru-RU"/>
        </w:rPr>
        <w:t>Цели занятия</w:t>
      </w:r>
      <w:r>
        <w:rPr>
          <w:rFonts w:ascii="Times New Roman" w:hAnsi="Times New Roman"/>
          <w:sz w:val="28"/>
          <w:szCs w:val="28"/>
          <w:lang w:eastAsia="ru-RU"/>
        </w:rPr>
        <w:t>: сформировать знания о сущности переходных политических режимов, механизмах влияния глобализации на внутриполитические и внешнеполитические процессы современных государств, умения анализировать современные тенденции транзитов, навыки сравнительного анализа переходных политических режимов.</w:t>
      </w:r>
    </w:p>
    <w:p>
      <w:pPr>
        <w:pStyle w:val="Normal"/>
        <w:widowControl w:val="false"/>
        <w:numPr>
          <w:ilvl w:val="0"/>
          <w:numId w:val="5"/>
        </w:numPr>
        <w:tabs>
          <w:tab w:val="clear" w:pos="708"/>
          <w:tab w:val="right" w:pos="142" w:leader="none"/>
        </w:tabs>
        <w:spacing w:lineRule="auto" w:line="240" w:before="0" w:after="200"/>
        <w:ind w:left="0" w:firstLine="851"/>
        <w:contextualSpacing/>
        <w:rPr/>
      </w:pPr>
      <w:r>
        <w:rPr>
          <w:rFonts w:ascii="Times New Roman" w:hAnsi="Times New Roman"/>
          <w:b/>
          <w:sz w:val="28"/>
          <w:szCs w:val="28"/>
          <w:lang w:eastAsia="ru-RU"/>
        </w:rPr>
        <w:t>Технология проведения</w:t>
      </w:r>
      <w:r>
        <w:rPr>
          <w:rFonts w:ascii="Times New Roman" w:hAnsi="Times New Roman"/>
          <w:sz w:val="28"/>
          <w:szCs w:val="28"/>
          <w:lang w:eastAsia="ru-RU"/>
        </w:rPr>
        <w:t>: доклады по теме, презентации по теме, обсуждение докладов и презентаций, анализ конкретных случаев транзита в Европейских странах и сравнение их с транзитами стран Азии, Африки, Латинской Америки. Выявление «лучших практик» и выработка рекомендаций по применению удачного опыта в РФ.</w:t>
      </w:r>
    </w:p>
    <w:p>
      <w:pPr>
        <w:pStyle w:val="Normal"/>
        <w:widowControl w:val="false"/>
        <w:numPr>
          <w:ilvl w:val="0"/>
          <w:numId w:val="5"/>
        </w:numPr>
        <w:tabs>
          <w:tab w:val="clear" w:pos="708"/>
          <w:tab w:val="right" w:pos="142" w:leader="none"/>
        </w:tabs>
        <w:spacing w:lineRule="auto" w:line="240" w:before="0" w:after="200"/>
        <w:ind w:left="0" w:firstLine="851"/>
        <w:contextualSpacing/>
        <w:rPr/>
      </w:pPr>
      <w:r>
        <w:rPr>
          <w:rFonts w:ascii="Times New Roman" w:hAnsi="Times New Roman"/>
          <w:b/>
          <w:sz w:val="28"/>
          <w:szCs w:val="28"/>
          <w:lang w:eastAsia="ru-RU"/>
        </w:rPr>
        <w:t>Система оценивания</w:t>
      </w:r>
      <w:r>
        <w:rPr>
          <w:rFonts w:ascii="Times New Roman" w:hAnsi="Times New Roman"/>
          <w:sz w:val="28"/>
          <w:szCs w:val="28"/>
          <w:lang w:eastAsia="ru-RU"/>
        </w:rPr>
        <w:t xml:space="preserve"> занятия: доклады и презентации оцениваются по 10-балльной шкале по критериям: раскрытие содержания темы, логичность, аргументированность, использование научной и учебной литературы, информационных баз данных, аргументированность и полнота ответов на вопросы. Анализ конкретных случаев транзита, расчет абсолютных и относительных показателей политического и социально-экономического развития стран, выявление «лучших практик» и выработка рекомендаций по применению передового опыта в РФ оцениваются по 5-ти балльной шкале по критериям: точность, полнота, глубина анализа, сравнения, безошибочность расчетов. Полученные по 10-ти и 5 –ти балльной шкале оценки суммируются к зачету. </w:t>
      </w:r>
    </w:p>
    <w:p>
      <w:pPr>
        <w:pStyle w:val="Normal"/>
        <w:spacing w:lineRule="auto" w:line="240"/>
        <w:ind w:firstLine="540"/>
        <w:rPr/>
      </w:pPr>
      <w:bookmarkStart w:id="3" w:name="lit"/>
      <w:bookmarkEnd w:id="3"/>
      <w:r>
        <w:rPr>
          <w:rFonts w:ascii="Times New Roman" w:hAnsi="Times New Roman"/>
          <w:color w:val="000000"/>
          <w:spacing w:val="1"/>
          <w:sz w:val="28"/>
          <w:szCs w:val="28"/>
        </w:rPr>
        <w:t>Критерии балльно-рейтинговой оценки различных форм текущего контроля успеваемости содержатся в соответствующих методических рекомендациях Департамента.</w:t>
      </w:r>
    </w:p>
    <w:p>
      <w:pPr>
        <w:pStyle w:val="1"/>
        <w:spacing w:lineRule="auto" w:line="240"/>
        <w:rPr/>
      </w:pPr>
      <w:r>
        <w:rPr>
          <w:rFonts w:ascii="Times New Roman" w:hAnsi="Times New Roman"/>
          <w:b w:val="false"/>
          <w:color w:val="auto"/>
        </w:rPr>
        <w:t xml:space="preserve">7. </w:t>
      </w:r>
      <w:r>
        <w:rPr>
          <w:rStyle w:val="FontStyle78"/>
          <w:b/>
          <w:color w:val="auto"/>
          <w:sz w:val="28"/>
          <w:szCs w:val="28"/>
        </w:rPr>
        <w:t>Перечень примерных вопросов</w:t>
      </w:r>
      <w:r>
        <w:rPr>
          <w:b w:val="false"/>
          <w:color w:val="auto"/>
        </w:rPr>
        <w:t xml:space="preserve"> </w:t>
      </w:r>
      <w:r>
        <w:rPr>
          <w:rStyle w:val="FontStyle78"/>
          <w:b/>
          <w:color w:val="auto"/>
          <w:sz w:val="28"/>
          <w:szCs w:val="28"/>
        </w:rPr>
        <w:t>для проведения промежуточной аттестации обучающихся по дисциплине</w:t>
      </w:r>
    </w:p>
    <w:p>
      <w:pPr>
        <w:pStyle w:val="2"/>
        <w:spacing w:lineRule="auto" w:line="240"/>
        <w:jc w:val="center"/>
        <w:rPr/>
      </w:pPr>
      <w:r>
        <w:rPr>
          <w:rFonts w:cs="Times New Roman" w:ascii="Times New Roman" w:hAnsi="Times New Roman"/>
          <w:color w:val="000000" w:themeColor="text1"/>
          <w:sz w:val="28"/>
          <w:szCs w:val="28"/>
        </w:rPr>
        <w:t xml:space="preserve">7.1. Типовые контрольные задания и иные материалы, необходимые для оценки индикаторов достижения компетенций, умений и знаний </w:t>
      </w:r>
    </w:p>
    <w:p>
      <w:pPr>
        <w:pStyle w:val="Normal"/>
        <w:spacing w:lineRule="auto" w:line="240"/>
        <w:ind w:firstLine="709"/>
        <w:jc w:val="center"/>
        <w:rPr>
          <w:rFonts w:ascii="Times New Roman" w:hAnsi="Times New Roman"/>
          <w:b/>
          <w:b/>
          <w:sz w:val="28"/>
          <w:szCs w:val="28"/>
        </w:rPr>
      </w:pPr>
      <w:r>
        <w:rPr>
          <w:rFonts w:ascii="Times New Roman" w:hAnsi="Times New Roman"/>
          <w:b/>
          <w:sz w:val="28"/>
          <w:szCs w:val="28"/>
        </w:rPr>
      </w:r>
    </w:p>
    <w:p>
      <w:pPr>
        <w:pStyle w:val="Normal"/>
        <w:spacing w:lineRule="auto" w:line="240" w:before="0" w:after="0"/>
        <w:ind w:hanging="0"/>
        <w:jc w:val="center"/>
        <w:rPr/>
      </w:pPr>
      <w:r>
        <w:rPr>
          <w:rFonts w:ascii="Times New Roman" w:hAnsi="Times New Roman"/>
          <w:b/>
          <w:sz w:val="28"/>
          <w:szCs w:val="28"/>
        </w:rPr>
        <w:t xml:space="preserve">Примерный перечень вопросов для подготовки к зачету </w:t>
      </w:r>
    </w:p>
    <w:p>
      <w:pPr>
        <w:pStyle w:val="NormalWeb"/>
        <w:numPr>
          <w:ilvl w:val="0"/>
          <w:numId w:val="6"/>
        </w:numPr>
        <w:spacing w:lineRule="auto" w:line="240" w:beforeAutospacing="0" w:before="0" w:afterAutospacing="0" w:after="0"/>
        <w:jc w:val="both"/>
        <w:rPr/>
      </w:pPr>
      <w:r>
        <w:rPr>
          <w:sz w:val="28"/>
          <w:szCs w:val="28"/>
        </w:rPr>
        <w:t xml:space="preserve">Охарактеризуйте связи политической, экономической, социальной, духовной сферы жизни общества </w:t>
      </w:r>
    </w:p>
    <w:p>
      <w:pPr>
        <w:pStyle w:val="NormalWeb"/>
        <w:numPr>
          <w:ilvl w:val="0"/>
          <w:numId w:val="6"/>
        </w:numPr>
        <w:spacing w:lineRule="auto" w:line="240" w:beforeAutospacing="0" w:before="0" w:afterAutospacing="0" w:after="0"/>
        <w:ind w:left="426" w:hanging="0"/>
        <w:jc w:val="both"/>
        <w:rPr/>
      </w:pPr>
      <w:r>
        <w:rPr>
          <w:sz w:val="28"/>
          <w:szCs w:val="28"/>
        </w:rPr>
        <w:t>Охарактеризуйте признаки государства.</w:t>
      </w:r>
    </w:p>
    <w:p>
      <w:pPr>
        <w:pStyle w:val="ListParagraph"/>
        <w:numPr>
          <w:ilvl w:val="0"/>
          <w:numId w:val="6"/>
        </w:numPr>
        <w:spacing w:lineRule="auto" w:line="240" w:before="0" w:after="0"/>
        <w:contextualSpacing w:val="false"/>
        <w:rPr/>
      </w:pPr>
      <w:r>
        <w:rPr>
          <w:rFonts w:eastAsia="Times New Roman" w:ascii="Times New Roman" w:hAnsi="Times New Roman"/>
          <w:sz w:val="28"/>
          <w:szCs w:val="28"/>
          <w:lang w:eastAsia="ru-RU"/>
        </w:rPr>
        <w:t>Охарактеризуйте функции государства.</w:t>
      </w:r>
    </w:p>
    <w:p>
      <w:pPr>
        <w:pStyle w:val="NormalWeb"/>
        <w:numPr>
          <w:ilvl w:val="0"/>
          <w:numId w:val="6"/>
        </w:numPr>
        <w:spacing w:lineRule="auto" w:line="240" w:beforeAutospacing="0" w:before="0" w:afterAutospacing="0" w:after="0"/>
        <w:ind w:left="426" w:hanging="0"/>
        <w:jc w:val="both"/>
        <w:rPr/>
      </w:pPr>
      <w:r>
        <w:rPr>
          <w:sz w:val="28"/>
          <w:szCs w:val="28"/>
        </w:rPr>
        <w:t xml:space="preserve">Охарактеризуйте форма правления государства  </w:t>
      </w:r>
    </w:p>
    <w:p>
      <w:pPr>
        <w:pStyle w:val="ListParagraph"/>
        <w:numPr>
          <w:ilvl w:val="0"/>
          <w:numId w:val="6"/>
        </w:numPr>
        <w:spacing w:lineRule="auto" w:line="240" w:before="0" w:after="0"/>
        <w:contextualSpacing w:val="false"/>
        <w:rPr/>
      </w:pPr>
      <w:r>
        <w:rPr>
          <w:rFonts w:eastAsia="Times New Roman" w:ascii="Times New Roman" w:hAnsi="Times New Roman"/>
          <w:sz w:val="28"/>
          <w:szCs w:val="28"/>
          <w:lang w:eastAsia="ru-RU"/>
        </w:rPr>
        <w:t xml:space="preserve">Охарактеризуйте формы административно-территориального устройства  государства </w:t>
      </w:r>
    </w:p>
    <w:p>
      <w:pPr>
        <w:pStyle w:val="NormalWeb"/>
        <w:numPr>
          <w:ilvl w:val="0"/>
          <w:numId w:val="6"/>
        </w:numPr>
        <w:spacing w:lineRule="auto" w:line="240" w:beforeAutospacing="0" w:before="0" w:afterAutospacing="0" w:after="0"/>
        <w:jc w:val="both"/>
        <w:rPr/>
      </w:pPr>
      <w:r>
        <w:rPr>
          <w:sz w:val="28"/>
          <w:szCs w:val="28"/>
        </w:rPr>
        <w:t xml:space="preserve">Охарактеризуйте основные черты тоталитарного политического режима </w:t>
      </w:r>
    </w:p>
    <w:p>
      <w:pPr>
        <w:pStyle w:val="NormalWeb"/>
        <w:numPr>
          <w:ilvl w:val="0"/>
          <w:numId w:val="6"/>
        </w:numPr>
        <w:spacing w:lineRule="auto" w:line="240" w:beforeAutospacing="0" w:before="0" w:afterAutospacing="0" w:after="0"/>
        <w:jc w:val="both"/>
        <w:rPr/>
      </w:pPr>
      <w:r>
        <w:rPr>
          <w:sz w:val="28"/>
          <w:szCs w:val="28"/>
        </w:rPr>
        <w:t xml:space="preserve">Охарактеризуйте основные черты авторитарного политического режима </w:t>
      </w:r>
    </w:p>
    <w:p>
      <w:pPr>
        <w:pStyle w:val="NormalWeb"/>
        <w:numPr>
          <w:ilvl w:val="0"/>
          <w:numId w:val="6"/>
        </w:numPr>
        <w:spacing w:lineRule="auto" w:line="240" w:beforeAutospacing="0" w:before="0" w:afterAutospacing="0" w:after="0"/>
        <w:jc w:val="both"/>
        <w:rPr/>
      </w:pPr>
      <w:r>
        <w:rPr>
          <w:sz w:val="28"/>
          <w:szCs w:val="28"/>
        </w:rPr>
        <w:t xml:space="preserve"> </w:t>
      </w:r>
      <w:r>
        <w:rPr>
          <w:sz w:val="28"/>
          <w:szCs w:val="28"/>
        </w:rPr>
        <w:t xml:space="preserve">Охарактеризуйте основные черты демократического политического режима </w:t>
      </w:r>
    </w:p>
    <w:p>
      <w:pPr>
        <w:pStyle w:val="NormalWeb"/>
        <w:numPr>
          <w:ilvl w:val="0"/>
          <w:numId w:val="6"/>
        </w:numPr>
        <w:spacing w:lineRule="auto" w:line="240" w:beforeAutospacing="0" w:before="0" w:afterAutospacing="0" w:after="0"/>
        <w:ind w:left="426" w:hanging="0"/>
        <w:jc w:val="both"/>
        <w:rPr/>
      </w:pPr>
      <w:r>
        <w:rPr>
          <w:sz w:val="28"/>
          <w:szCs w:val="28"/>
        </w:rPr>
        <w:t>Охарактеризуйте особенности процессов элитообразования в современной России.</w:t>
      </w:r>
    </w:p>
    <w:p>
      <w:pPr>
        <w:pStyle w:val="NormalWeb"/>
        <w:numPr>
          <w:ilvl w:val="0"/>
          <w:numId w:val="6"/>
        </w:numPr>
        <w:spacing w:lineRule="auto" w:line="240" w:beforeAutospacing="0" w:before="0" w:afterAutospacing="0" w:after="0"/>
        <w:jc w:val="both"/>
        <w:rPr/>
      </w:pPr>
      <w:r>
        <w:rPr>
          <w:sz w:val="28"/>
          <w:szCs w:val="28"/>
        </w:rPr>
        <w:t>Охарактеризуйте с</w:t>
      </w:r>
      <w:r>
        <w:rPr>
          <w:bCs/>
          <w:sz w:val="28"/>
          <w:szCs w:val="28"/>
        </w:rPr>
        <w:t>пецифику формирования гражданского общества в России</w:t>
      </w:r>
      <w:r>
        <w:rPr>
          <w:sz w:val="28"/>
          <w:szCs w:val="28"/>
        </w:rPr>
        <w:t xml:space="preserve"> </w:t>
      </w:r>
    </w:p>
    <w:p>
      <w:pPr>
        <w:pStyle w:val="NormalWeb"/>
        <w:numPr>
          <w:ilvl w:val="0"/>
          <w:numId w:val="6"/>
        </w:numPr>
        <w:spacing w:lineRule="auto" w:line="240" w:beforeAutospacing="0" w:before="0" w:afterAutospacing="0" w:after="0"/>
        <w:jc w:val="both"/>
        <w:rPr/>
      </w:pPr>
      <w:r>
        <w:rPr>
          <w:sz w:val="28"/>
          <w:szCs w:val="28"/>
        </w:rPr>
        <w:t xml:space="preserve">Охарактеризуйте </w:t>
      </w:r>
      <w:r>
        <w:rPr>
          <w:bCs/>
          <w:sz w:val="28"/>
          <w:szCs w:val="28"/>
        </w:rPr>
        <w:t xml:space="preserve">сущность гражданского общества. </w:t>
      </w:r>
    </w:p>
    <w:p>
      <w:pPr>
        <w:pStyle w:val="NormalWeb"/>
        <w:numPr>
          <w:ilvl w:val="0"/>
          <w:numId w:val="6"/>
        </w:numPr>
        <w:spacing w:lineRule="auto" w:line="240" w:beforeAutospacing="0" w:before="0" w:afterAutospacing="0" w:after="0"/>
        <w:jc w:val="both"/>
        <w:rPr/>
      </w:pPr>
      <w:r>
        <w:rPr>
          <w:sz w:val="28"/>
          <w:szCs w:val="28"/>
        </w:rPr>
        <w:t xml:space="preserve"> </w:t>
      </w:r>
      <w:r>
        <w:rPr>
          <w:sz w:val="28"/>
          <w:szCs w:val="28"/>
        </w:rPr>
        <w:t>Проанализируйте выборы как политический институт.</w:t>
      </w:r>
    </w:p>
    <w:p>
      <w:pPr>
        <w:pStyle w:val="NormalWeb"/>
        <w:numPr>
          <w:ilvl w:val="0"/>
          <w:numId w:val="6"/>
        </w:numPr>
        <w:spacing w:lineRule="auto" w:line="240" w:beforeAutospacing="0" w:before="0" w:afterAutospacing="0" w:after="0"/>
        <w:jc w:val="both"/>
        <w:rPr/>
      </w:pPr>
      <w:r>
        <w:rPr>
          <w:sz w:val="28"/>
          <w:szCs w:val="28"/>
        </w:rPr>
        <w:t xml:space="preserve"> </w:t>
      </w:r>
      <w:r>
        <w:rPr>
          <w:sz w:val="28"/>
          <w:szCs w:val="28"/>
        </w:rPr>
        <w:t xml:space="preserve">Охарактеризуйте современные избирательные системы </w:t>
      </w:r>
    </w:p>
    <w:p>
      <w:pPr>
        <w:pStyle w:val="NormalWeb"/>
        <w:numPr>
          <w:ilvl w:val="0"/>
          <w:numId w:val="6"/>
        </w:numPr>
        <w:spacing w:lineRule="auto" w:line="240" w:beforeAutospacing="0" w:before="0" w:afterAutospacing="0" w:after="0"/>
        <w:jc w:val="both"/>
        <w:rPr/>
      </w:pPr>
      <w:r>
        <w:rPr>
          <w:sz w:val="28"/>
          <w:szCs w:val="28"/>
        </w:rPr>
        <w:t>Охарактеризуйте роль СМИ в современных политических технологиях.</w:t>
      </w:r>
    </w:p>
    <w:p>
      <w:pPr>
        <w:pStyle w:val="NormalWeb"/>
        <w:numPr>
          <w:ilvl w:val="0"/>
          <w:numId w:val="6"/>
        </w:numPr>
        <w:spacing w:lineRule="auto" w:line="240" w:beforeAutospacing="0" w:before="0" w:afterAutospacing="0" w:after="0"/>
        <w:jc w:val="both"/>
        <w:rPr/>
      </w:pPr>
      <w:r>
        <w:rPr>
          <w:sz w:val="28"/>
          <w:szCs w:val="28"/>
        </w:rPr>
        <w:t>Охарактеризуйте понятие и сущность политической идеологии.</w:t>
      </w:r>
    </w:p>
    <w:p>
      <w:pPr>
        <w:pStyle w:val="NormalWeb"/>
        <w:numPr>
          <w:ilvl w:val="0"/>
          <w:numId w:val="6"/>
        </w:numPr>
        <w:spacing w:lineRule="auto" w:line="240" w:beforeAutospacing="0" w:before="0" w:afterAutospacing="0" w:after="0"/>
        <w:jc w:val="both"/>
        <w:rPr/>
      </w:pPr>
      <w:r>
        <w:rPr>
          <w:sz w:val="28"/>
          <w:szCs w:val="28"/>
        </w:rPr>
        <w:t>Охарактеризуйте концепцию политической культуры Г. Алмонда и С. Верба.</w:t>
      </w:r>
    </w:p>
    <w:p>
      <w:pPr>
        <w:pStyle w:val="NormalWeb"/>
        <w:numPr>
          <w:ilvl w:val="0"/>
          <w:numId w:val="6"/>
        </w:numPr>
        <w:spacing w:lineRule="auto" w:line="240" w:beforeAutospacing="0" w:before="0" w:afterAutospacing="0" w:after="0"/>
        <w:jc w:val="both"/>
        <w:rPr/>
      </w:pPr>
      <w:r>
        <w:rPr>
          <w:sz w:val="28"/>
          <w:szCs w:val="28"/>
        </w:rPr>
        <w:t xml:space="preserve"> </w:t>
      </w:r>
      <w:r>
        <w:rPr>
          <w:sz w:val="28"/>
          <w:szCs w:val="28"/>
        </w:rPr>
        <w:t xml:space="preserve">Охарактеризуйте специфику российской политической культуры </w:t>
      </w:r>
    </w:p>
    <w:p>
      <w:pPr>
        <w:pStyle w:val="Normal"/>
        <w:spacing w:lineRule="auto" w:line="240" w:before="0" w:after="0"/>
        <w:ind w:firstLine="709"/>
        <w:rPr>
          <w:rFonts w:ascii="Times New Roman" w:hAnsi="Times New Roman"/>
          <w:sz w:val="28"/>
          <w:szCs w:val="28"/>
          <w:lang w:eastAsia="ru-RU"/>
        </w:rPr>
      </w:pPr>
      <w:r>
        <w:rPr>
          <w:rFonts w:ascii="Times New Roman" w:hAnsi="Times New Roman"/>
          <w:sz w:val="28"/>
          <w:szCs w:val="28"/>
          <w:lang w:eastAsia="ru-RU"/>
        </w:rPr>
      </w:r>
    </w:p>
    <w:p>
      <w:pPr>
        <w:pStyle w:val="Normal"/>
        <w:spacing w:lineRule="auto" w:line="240"/>
        <w:ind w:firstLine="709"/>
        <w:rPr/>
      </w:pPr>
      <w:r>
        <w:rPr>
          <w:rFonts w:ascii="Times New Roman" w:hAnsi="Times New Roman"/>
          <w:sz w:val="28"/>
          <w:szCs w:val="28"/>
          <w:lang w:eastAsia="ru-RU"/>
        </w:rPr>
        <w:t>Фонды оценочных средств для проверки каждой компетенции, формируемой дисциплиной представлены в Приложении 1.</w:t>
      </w:r>
    </w:p>
    <w:p>
      <w:pPr>
        <w:pStyle w:val="Normal"/>
        <w:spacing w:lineRule="auto" w:line="240"/>
        <w:ind w:firstLine="709"/>
        <w:rPr>
          <w:rFonts w:ascii="Times New Roman" w:hAnsi="Times New Roman"/>
          <w:sz w:val="28"/>
          <w:szCs w:val="28"/>
          <w:lang w:eastAsia="ru-RU"/>
        </w:rPr>
      </w:pPr>
      <w:r>
        <w:rPr>
          <w:rFonts w:ascii="Times New Roman" w:hAnsi="Times New Roman"/>
          <w:sz w:val="28"/>
          <w:szCs w:val="28"/>
          <w:lang w:eastAsia="ru-RU"/>
        </w:rPr>
      </w:r>
    </w:p>
    <w:p>
      <w:pPr>
        <w:pStyle w:val="Normal"/>
        <w:spacing w:lineRule="auto" w:line="240"/>
        <w:ind w:hanging="0"/>
        <w:jc w:val="center"/>
        <w:rPr/>
      </w:pPr>
      <w:r>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pPr>
        <w:pStyle w:val="Normal"/>
        <w:spacing w:lineRule="auto" w:line="240"/>
        <w:ind w:hanging="0"/>
        <w:jc w:val="left"/>
        <w:rPr/>
      </w:pPr>
      <w:r>
        <w:rPr>
          <w:rFonts w:ascii="Times New Roman" w:hAnsi="Times New Roman"/>
          <w:b/>
          <w:bCs/>
          <w:sz w:val="28"/>
          <w:szCs w:val="28"/>
          <w:lang w:eastAsia="ru-RU"/>
        </w:rPr>
        <w:t>Нормативные акты</w:t>
      </w:r>
    </w:p>
    <w:p>
      <w:pPr>
        <w:pStyle w:val="Normal"/>
        <w:numPr>
          <w:ilvl w:val="0"/>
          <w:numId w:val="2"/>
        </w:numPr>
        <w:spacing w:lineRule="auto" w:line="240" w:before="0" w:after="160"/>
        <w:jc w:val="left"/>
        <w:rPr/>
      </w:pPr>
      <w:r>
        <w:rPr>
          <w:rFonts w:ascii="Times New Roman" w:hAnsi="Times New Roman"/>
          <w:bCs/>
          <w:sz w:val="28"/>
          <w:szCs w:val="28"/>
          <w:lang w:eastAsia="ru-RU"/>
        </w:rPr>
        <w:t>Конституция Российской Федерации</w:t>
      </w:r>
    </w:p>
    <w:p>
      <w:pPr>
        <w:pStyle w:val="Normal"/>
        <w:numPr>
          <w:ilvl w:val="0"/>
          <w:numId w:val="2"/>
        </w:numPr>
        <w:spacing w:lineRule="auto" w:line="240" w:before="0" w:after="160"/>
        <w:jc w:val="left"/>
        <w:rPr/>
      </w:pPr>
      <w:r>
        <w:rPr>
          <w:rFonts w:ascii="Times New Roman" w:hAnsi="Times New Roman"/>
          <w:sz w:val="28"/>
          <w:szCs w:val="28"/>
          <w:lang w:eastAsia="ru-RU"/>
        </w:rPr>
        <w:t>Федеральный закон от 11.07.2001 N 95-ФЗ (ред. от 09.03.2016) «О политических партиях»</w:t>
      </w:r>
    </w:p>
    <w:p>
      <w:pPr>
        <w:pStyle w:val="Normal"/>
        <w:keepNext w:val="true"/>
        <w:widowControl w:val="false"/>
        <w:numPr>
          <w:ilvl w:val="0"/>
          <w:numId w:val="0"/>
        </w:numPr>
        <w:suppressAutoHyphens w:val="true"/>
        <w:spacing w:lineRule="auto" w:line="240"/>
        <w:ind w:left="0" w:hanging="0"/>
        <w:jc w:val="left"/>
        <w:outlineLvl w:val="0"/>
        <w:rPr/>
      </w:pPr>
      <w:r>
        <w:rPr>
          <w:rFonts w:ascii="Times New Roman" w:hAnsi="Times New Roman"/>
          <w:b/>
          <w:color w:val="000000"/>
          <w:sz w:val="28"/>
          <w:szCs w:val="28"/>
        </w:rPr>
        <w:t>Основная литература</w:t>
      </w:r>
    </w:p>
    <w:p>
      <w:pPr>
        <w:pStyle w:val="Normal"/>
        <w:spacing w:lineRule="auto" w:line="240"/>
        <w:rPr/>
      </w:pPr>
      <w:r>
        <w:rPr>
          <w:rFonts w:ascii="Times New Roman" w:hAnsi="Times New Roman"/>
          <w:sz w:val="28"/>
          <w:szCs w:val="28"/>
        </w:rPr>
        <w:t>1.Политология : учебник / под общ. ред. Я.А. Пляйса, С.В. Расторгуева. — 2-е изд., испр. и доп. — Москва : ИНФРА-М, 2021. — 414 с. — (Высшее образование: Бакалавриат). — DOI 10.12737/textbook_5cda979368bb50.69500952. - ISBN 978-5-16-016755-8. - Текст : электронный. - URL: https://znanium.com/catalog/product/1225582 (дата обращения: 06.12.2022). – Режим доступа: по подписке.</w:t>
      </w:r>
    </w:p>
    <w:p>
      <w:pPr>
        <w:pStyle w:val="Normal"/>
        <w:spacing w:lineRule="auto" w:line="240"/>
        <w:rPr/>
      </w:pPr>
      <w:r>
        <w:rPr>
          <w:rFonts w:ascii="Times New Roman" w:hAnsi="Times New Roman"/>
          <w:color w:val="000000"/>
          <w:sz w:val="28"/>
          <w:szCs w:val="28"/>
        </w:rPr>
        <w:t>2.Пугачев, В.П., Введение в политологию : учебник / В.П. Пугачев, А.И. Соловьев. — Москва : КноРус, 2019. — 515 с. — ISBN 978-5-406-02708-0. — URL:https://book.ru/book/929967 (дата обращения: 06.12.2022). — Текст : электронный.</w:t>
      </w:r>
    </w:p>
    <w:p>
      <w:pPr>
        <w:pStyle w:val="Normal"/>
        <w:spacing w:lineRule="auto" w:line="240"/>
        <w:rPr/>
      </w:pPr>
      <w:r>
        <w:rPr>
          <w:rFonts w:ascii="Times New Roman" w:hAnsi="Times New Roman"/>
          <w:b/>
          <w:color w:val="000000"/>
          <w:sz w:val="28"/>
          <w:szCs w:val="28"/>
        </w:rPr>
        <w:t>Дополнительная литература</w:t>
      </w:r>
    </w:p>
    <w:p>
      <w:pPr>
        <w:pStyle w:val="Normal"/>
        <w:spacing w:lineRule="auto" w:line="240"/>
        <w:rPr/>
      </w:pPr>
      <w:r>
        <w:rPr>
          <w:rFonts w:ascii="Times New Roman" w:hAnsi="Times New Roman"/>
          <w:color w:val="000000"/>
          <w:sz w:val="28"/>
          <w:szCs w:val="28"/>
        </w:rPr>
        <w:t>1.Пыж В. В.  Геополитика : учебное пособие для вузов / В. В. Пыж. — 2-е изд., испр. и доп. — Москва : Издательство Юрайт, 2022. — 280 с. — (Высшее образование). — ISBN 978-5-534-05279-4. — Текст : электронный // Образовательная платформа Юрайт [сайт]. — URL: https://www.urait.ru/bcode/493280 (дата обращения: 06.12.2022).</w:t>
      </w:r>
    </w:p>
    <w:p>
      <w:pPr>
        <w:pStyle w:val="Normal"/>
        <w:spacing w:lineRule="auto" w:line="240"/>
        <w:rPr/>
      </w:pPr>
      <w:r>
        <w:rPr>
          <w:rFonts w:ascii="Times New Roman" w:hAnsi="Times New Roman"/>
          <w:color w:val="000000"/>
          <w:sz w:val="28"/>
          <w:szCs w:val="28"/>
        </w:rPr>
        <w:t>2. Смирнов, Г. Н.  Политология. Россия в мировом политическом процессе : учебное пособие для вузов / Г. Н. Смирнов, А. В. Бурсов. — 2-е изд., испр. и доп. — Москва : Издательство Юрайт, 2022. — 255 с. — (Высшее образование). — ISBN 978-5-534-07801-5. — Текст : электронный // Образовательная платформа Юрайт [сайт]. — URL: https://www.urait.ru/bcode/492208 (дата обращения: 06.12.2022).</w:t>
      </w:r>
    </w:p>
    <w:p>
      <w:pPr>
        <w:pStyle w:val="Normal"/>
        <w:spacing w:lineRule="auto" w:line="240"/>
        <w:rPr/>
      </w:pPr>
      <w:r>
        <w:rPr>
          <w:rFonts w:ascii="Times New Roman" w:hAnsi="Times New Roman"/>
          <w:color w:val="000000"/>
          <w:sz w:val="28"/>
          <w:szCs w:val="28"/>
        </w:rPr>
        <w:t>3.Кафтан, В.В., Теория и практики массовых коммуникаций. : учебник / В.В. Кафтан. — Москва : КноРус, 2022. — 453 с. — ISBN 978-5-406-09452-5. — URL:https://book.ru/book/943118 (дата обращения: 06.12.2022). — Текст: электронный.</w:t>
      </w:r>
    </w:p>
    <w:p>
      <w:pPr>
        <w:pStyle w:val="Normal"/>
        <w:spacing w:lineRule="auto" w:line="240"/>
        <w:rPr/>
      </w:pPr>
      <w:r>
        <w:rPr>
          <w:rFonts w:ascii="Times New Roman" w:hAnsi="Times New Roman"/>
          <w:color w:val="000000"/>
          <w:sz w:val="28"/>
          <w:szCs w:val="28"/>
        </w:rPr>
        <w:t>4. Капитал революций : монография / Р.В. Пырмы, И.А. Помигуевой, — Москва : КноРус, 2018. — 646 с. — ISBN 978-5-4365-2656-0. — URL:https://book.ru/book/930434 (дата обращения: 06.12.2022). — Текст : электронный.</w:t>
      </w:r>
    </w:p>
    <w:p>
      <w:pPr>
        <w:pStyle w:val="Normal"/>
        <w:keepNext w:val="true"/>
        <w:widowControl w:val="false"/>
        <w:numPr>
          <w:ilvl w:val="0"/>
          <w:numId w:val="0"/>
        </w:numPr>
        <w:suppressAutoHyphens w:val="true"/>
        <w:spacing w:lineRule="auto" w:line="240"/>
        <w:ind w:left="0" w:hanging="0"/>
        <w:outlineLvl w:val="0"/>
        <w:rPr/>
      </w:pPr>
      <w:r>
        <w:rPr>
          <w:rFonts w:ascii="Times New Roman" w:hAnsi="Times New Roman"/>
          <w:color w:val="000000"/>
          <w:sz w:val="28"/>
          <w:szCs w:val="28"/>
        </w:rPr>
        <w:t>5. сост. Политология и социология Бакалавриат : учебное пособие / сост., Шульга М., М., Галкина Е., В., Гундарь Е., С., Желнакова Н., Ю., Конопелько И. В.  — Ставрополь : Северо-Кавказский федеральный университет, 2015. — 200 с. — URL: https://book.ru/book/928733 (дата обращения: 06.12.2022). — Текст : электронный.</w:t>
      </w:r>
    </w:p>
    <w:p>
      <w:pPr>
        <w:pStyle w:val="Normal"/>
        <w:keepNext w:val="true"/>
        <w:widowControl w:val="false"/>
        <w:numPr>
          <w:ilvl w:val="0"/>
          <w:numId w:val="0"/>
        </w:numPr>
        <w:suppressAutoHyphens w:val="true"/>
        <w:spacing w:lineRule="auto" w:line="240"/>
        <w:ind w:left="0" w:hanging="0"/>
        <w:jc w:val="left"/>
        <w:outlineLvl w:val="0"/>
        <w:rPr>
          <w:rFonts w:ascii="Times New Roman" w:hAnsi="Times New Roman"/>
          <w:color w:val="000000"/>
          <w:sz w:val="28"/>
          <w:szCs w:val="28"/>
        </w:rPr>
      </w:pPr>
      <w:r>
        <w:rPr>
          <w:rFonts w:ascii="Times New Roman" w:hAnsi="Times New Roman"/>
          <w:color w:val="000000"/>
          <w:sz w:val="28"/>
          <w:szCs w:val="28"/>
        </w:rPr>
      </w:r>
    </w:p>
    <w:p>
      <w:pPr>
        <w:pStyle w:val="Normal"/>
        <w:spacing w:lineRule="auto" w:line="240"/>
        <w:ind w:left="1" w:firstLine="1"/>
        <w:rPr/>
      </w:pPr>
      <w:r>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pPr>
        <w:pStyle w:val="Normal"/>
        <w:spacing w:lineRule="auto" w:line="240"/>
        <w:ind w:left="1" w:firstLine="1"/>
        <w:rPr/>
      </w:pPr>
      <w:r>
        <w:rPr>
          <w:rFonts w:ascii="Times New Roman" w:hAnsi="Times New Roman"/>
          <w:b/>
          <w:sz w:val="28"/>
          <w:szCs w:val="28"/>
          <w:lang w:eastAsia="ru-RU"/>
        </w:rPr>
        <w:t xml:space="preserve">Интернет-ресурсы  </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 xml:space="preserve">Президент РФ - </w:t>
      </w:r>
      <w:hyperlink r:id="rId3">
        <w:r>
          <w:rPr>
            <w:rFonts w:eastAsia="Calibri" w:ascii="Times New Roman" w:hAnsi="Times New Roman"/>
            <w:color w:val="000000"/>
            <w:sz w:val="28"/>
            <w:szCs w:val="28"/>
          </w:rPr>
          <w:t>http://www.kremlin.ru</w:t>
        </w:r>
      </w:hyperlink>
    </w:p>
    <w:p>
      <w:pPr>
        <w:pStyle w:val="Normal"/>
        <w:numPr>
          <w:ilvl w:val="0"/>
          <w:numId w:val="3"/>
        </w:numPr>
        <w:spacing w:lineRule="auto" w:line="240" w:before="0" w:after="200"/>
        <w:contextualSpacing/>
        <w:jc w:val="left"/>
        <w:rPr/>
      </w:pPr>
      <w:hyperlink r:id="rId4">
        <w:r>
          <w:rPr>
            <w:rFonts w:eastAsia="Calibri" w:ascii="Times New Roman" w:hAnsi="Times New Roman"/>
            <w:color w:val="000000"/>
            <w:sz w:val="28"/>
            <w:szCs w:val="28"/>
          </w:rPr>
          <w:t>http://go.worldbank.org/2EAGGLRZ40</w:t>
        </w:r>
      </w:hyperlink>
    </w:p>
    <w:p>
      <w:pPr>
        <w:pStyle w:val="Normal"/>
        <w:numPr>
          <w:ilvl w:val="0"/>
          <w:numId w:val="3"/>
        </w:numPr>
        <w:spacing w:lineRule="auto" w:line="240" w:before="0" w:after="200"/>
        <w:contextualSpacing/>
        <w:jc w:val="left"/>
        <w:rPr/>
      </w:pPr>
      <w:hyperlink r:id="rId5">
        <w:r>
          <w:rPr>
            <w:rFonts w:eastAsia="Calibri" w:ascii="Times New Roman" w:hAnsi="Times New Roman"/>
            <w:color w:val="000000"/>
            <w:sz w:val="28"/>
            <w:szCs w:val="28"/>
          </w:rPr>
          <w:t>http://www.systemicpeace.org/polity4.htm</w:t>
        </w:r>
      </w:hyperlink>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Электронная библиотека Финансового университета (ЭБ) http://elib.fa.ru/</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Электронно-библиотечная система BOOK.RU http://www.book.ru</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Электронно-библиотечная система «Университетская библиотека ОНЛАЙН» http://biblioclub.ru/</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Электронно-библиотечная система Znanium http://www.znanium.com</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 xml:space="preserve">Электронно-библиотечная система издательства «ЮРАЙТ» https://www.biblio-online.ru/  </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 xml:space="preserve">Научная электронная библиотека eLibrary.ru http://elibrary.ru  </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Национальная электронная библиотека http://нэб.рф/</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Электронная библиотека диссертаций Российской государственной библиотеки https://dvs.rsl.ru/</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Пакет баз данных компании EBSCO Publishing, крупнейшего агрегатора научных ресурсов ведущих издательств мира http://search.ebscohost.com</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lang w:val="en-US"/>
        </w:rPr>
        <w:t>JSTOR Arts &amp; Sciences I Collection http://jstor.org</w:t>
      </w:r>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 xml:space="preserve">Коллекция научных журналов Oxford University Press </w:t>
      </w:r>
      <w:hyperlink r:id="rId6">
        <w:r>
          <w:rPr>
            <w:rFonts w:eastAsia="Calibri" w:ascii="Times New Roman" w:hAnsi="Times New Roman"/>
            <w:color w:val="0563C1" w:themeColor="hyperlink"/>
            <w:sz w:val="28"/>
            <w:szCs w:val="28"/>
            <w:u w:val="single"/>
          </w:rPr>
          <w:t>https://academic.oup.com/journals/</w:t>
        </w:r>
      </w:hyperlink>
    </w:p>
    <w:p>
      <w:pPr>
        <w:pStyle w:val="Normal"/>
        <w:numPr>
          <w:ilvl w:val="0"/>
          <w:numId w:val="3"/>
        </w:numPr>
        <w:spacing w:lineRule="auto" w:line="240" w:before="0" w:after="200"/>
        <w:contextualSpacing/>
        <w:jc w:val="left"/>
        <w:rPr/>
      </w:pPr>
      <w:r>
        <w:rPr>
          <w:rFonts w:eastAsia="Calibri" w:ascii="Times New Roman" w:hAnsi="Times New Roman"/>
          <w:color w:val="000000"/>
          <w:sz w:val="28"/>
          <w:szCs w:val="28"/>
        </w:rPr>
        <w:t>Справочная правовая система «Консультант Плюс»  http://www.consultant.ru/</w:t>
      </w:r>
    </w:p>
    <w:p>
      <w:pPr>
        <w:pStyle w:val="Normal"/>
        <w:numPr>
          <w:ilvl w:val="0"/>
          <w:numId w:val="3"/>
        </w:numPr>
        <w:spacing w:lineRule="auto" w:line="240" w:before="0" w:after="200"/>
        <w:contextualSpacing/>
        <w:rPr/>
      </w:pPr>
      <w:r>
        <w:rPr>
          <w:rFonts w:eastAsia="Calibri" w:ascii="Times New Roman" w:hAnsi="Times New Roman"/>
          <w:color w:val="000000"/>
          <w:sz w:val="28"/>
          <w:szCs w:val="28"/>
        </w:rPr>
        <w:t>Справочная правовая система «ГАРАНТ»  http://www.garant.ru/</w:t>
      </w:r>
    </w:p>
    <w:p>
      <w:pPr>
        <w:pStyle w:val="Normal"/>
        <w:spacing w:lineRule="auto" w:line="240" w:before="0" w:after="200"/>
        <w:ind w:firstLine="709"/>
        <w:contextualSpacing/>
        <w:rPr/>
      </w:pPr>
      <w:r>
        <w:rPr>
          <w:rFonts w:ascii="Times New Roman" w:hAnsi="Times New Roman"/>
          <w:b/>
          <w:bCs/>
          <w:sz w:val="28"/>
          <w:szCs w:val="28"/>
          <w:lang w:eastAsia="ru-RU"/>
        </w:rPr>
        <w:t>10.</w:t>
        <w:tab/>
        <w:t>Методические указания для обучающихся по освоению дисциплины</w:t>
      </w:r>
    </w:p>
    <w:p>
      <w:pPr>
        <w:pStyle w:val="Normal"/>
        <w:widowControl w:val="false"/>
        <w:tabs>
          <w:tab w:val="clear" w:pos="708"/>
          <w:tab w:val="left" w:pos="1985" w:leader="none"/>
        </w:tabs>
        <w:spacing w:lineRule="auto" w:line="240"/>
        <w:ind w:firstLine="709"/>
        <w:rPr>
          <w:rFonts w:ascii="Times New Roman" w:hAnsi="Times New Roman"/>
          <w:color w:val="000000"/>
          <w:spacing w:val="-2"/>
          <w:sz w:val="28"/>
          <w:szCs w:val="28"/>
          <w:lang w:eastAsia="ru-RU"/>
        </w:rPr>
      </w:pPr>
      <w:r>
        <w:rPr>
          <w:rFonts w:ascii="Times New Roman" w:hAnsi="Times New Roman"/>
          <w:color w:val="000000"/>
          <w:spacing w:val="-2"/>
          <w:sz w:val="28"/>
          <w:szCs w:val="28"/>
          <w:lang w:eastAsia="ru-RU"/>
        </w:rPr>
      </w:r>
    </w:p>
    <w:p>
      <w:pPr>
        <w:pStyle w:val="Normal"/>
        <w:tabs>
          <w:tab w:val="clear" w:pos="708"/>
          <w:tab w:val="left" w:pos="1985" w:leader="none"/>
        </w:tabs>
        <w:spacing w:lineRule="auto" w:line="240"/>
        <w:ind w:firstLine="709"/>
        <w:rPr/>
      </w:pPr>
      <w:r>
        <w:rPr>
          <w:rFonts w:ascii="Times New Roman" w:hAnsi="Times New Roman"/>
          <w:sz w:val="28"/>
          <w:szCs w:val="28"/>
          <w:lang w:eastAsia="ru-RU"/>
        </w:rPr>
        <w:t>Основными видами самостоятельной учебной деятельности обучающихся по освоению дисциплины являются:</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Предварительная подготовка к аудиторным занятиям (лекциям, семинарам, практическим занятиям). Такая подготовка предполагает изучение учебной программы дисциплины, установление связи с ранее полученными знаниями, выделение наиболее значимых и актуальных проблем, на изучение которых следует обратить особое внимание, подготовку сообщений и докладов по темам семинаров учебной дисциплины;</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Подбор, изучение, анализ рекомендованных информационных источников по темам учебной дисциплины;</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Выяснение наиболее сложных вопросов и их уточнение во время консультаций;</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Написание эссе, при этом необходимо использовать при подготовке работы нормативные документы Финансового университете;</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Подготовка к зачету.</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Выполнение собственных научных исследований, участие в научных исследованиях, проводимых в масштабе кафедры, филиала или университета;</w:t>
      </w:r>
    </w:p>
    <w:p>
      <w:pPr>
        <w:pStyle w:val="Normal"/>
        <w:widowControl w:val="false"/>
        <w:numPr>
          <w:ilvl w:val="0"/>
          <w:numId w:val="8"/>
        </w:numPr>
        <w:tabs>
          <w:tab w:val="clear" w:pos="708"/>
          <w:tab w:val="left" w:pos="851" w:leader="none"/>
        </w:tabs>
        <w:spacing w:lineRule="auto" w:line="240"/>
        <w:ind w:left="0" w:firstLine="709"/>
        <w:rPr/>
      </w:pPr>
      <w:r>
        <w:rPr>
          <w:rFonts w:ascii="Times New Roman" w:hAnsi="Times New Roman"/>
          <w:sz w:val="28"/>
          <w:szCs w:val="28"/>
          <w:lang w:eastAsia="ru-RU"/>
        </w:rPr>
        <w:t>Систематическое изучение периодической печати, научных монографий, поиск и анализ дополнительной информации по учебной дисциплине.</w:t>
      </w:r>
    </w:p>
    <w:p>
      <w:pPr>
        <w:pStyle w:val="Normal"/>
        <w:tabs>
          <w:tab w:val="clear" w:pos="708"/>
          <w:tab w:val="left" w:pos="1985" w:leader="none"/>
        </w:tabs>
        <w:spacing w:lineRule="auto" w:line="240"/>
        <w:ind w:firstLine="709"/>
        <w:rPr/>
      </w:pPr>
      <w:r>
        <w:rPr>
          <w:rFonts w:ascii="Times New Roman" w:hAnsi="Times New Roman"/>
          <w:b/>
          <w:i/>
          <w:sz w:val="28"/>
          <w:szCs w:val="28"/>
          <w:lang w:eastAsia="ru-RU"/>
        </w:rPr>
        <w:t>Методические указания по написанию контрольной работы</w:t>
      </w:r>
    </w:p>
    <w:p>
      <w:pPr>
        <w:pStyle w:val="Normal"/>
        <w:widowControl w:val="false"/>
        <w:spacing w:lineRule="auto" w:line="240"/>
        <w:ind w:firstLine="709"/>
        <w:rPr/>
      </w:pPr>
      <w:r>
        <w:rPr>
          <w:rFonts w:ascii="Times New Roman" w:hAnsi="Times New Roman"/>
          <w:sz w:val="28"/>
          <w:szCs w:val="28"/>
          <w:lang w:eastAsia="ru-RU"/>
        </w:rPr>
        <w:t>Контрольная работа является одним из видов самостоятельных занятий, обучающихся под руководством преподавателя. Целью написания контрольной работы по курсу «Инвестиции в бизнесе» является закрепление и углубление теоретических знаний в области корпоративной социальной ответственности, определение возможностей его использования в управленческой деятельности, приобретение навыков в области методологии инвестиций в бизнесе и использования ее в практической деятельности. В процессе написания контрольной работы обучающийся должен научиться самостоятельно работать с литературными источниками, обобщать и анализировать теоретический и практический материал по исследуемой проблеме. Основной задачей работы является развитие способностей выявлять и анализировать особенности применения элементов комплекса Инвестиции в бизнесе в управленческой деятельности предприятий (организаций). Контрольная работа выполняется в целях закрепления теоретических, организационных и финансово - экономических знаний, направленных на совершенствование процессов организации инвестиций в бизнесе. Именно благодаря инвестициям в бизнесе у формируются система базовых знаний и навыков в области инвестиций в бизнеса для  ведения  цивилизованного  бизнеса  и  соблюдения  международных  стандартов.   Таким образом, изучение инвестиций в бизнесе является актуальным при подготовке бакалавров по специальности «Менеджмент» для формирования их профессиональных компетенций и работы в новых условиях хозяйствования, позволяет избежать ошибок, снизить риск при принятии управленческих решений. Преподаватели, осуществляя контроль над содержанием работы, выполняют своевременную оценку полученных обучающимися знаний. При выполнении контрольной работы допускается использовать материалы лекций, а также рекомендуемую литературу.</w:t>
      </w:r>
    </w:p>
    <w:p>
      <w:pPr>
        <w:pStyle w:val="Normal"/>
        <w:widowControl w:val="false"/>
        <w:spacing w:lineRule="auto" w:line="240"/>
        <w:ind w:firstLine="709"/>
        <w:rPr/>
      </w:pPr>
      <w:r>
        <w:rPr>
          <w:rFonts w:ascii="Times New Roman" w:hAnsi="Times New Roman"/>
          <w:sz w:val="28"/>
          <w:szCs w:val="28"/>
          <w:lang w:eastAsia="ru-RU"/>
        </w:rPr>
        <w:t>Обучающемуся следует начинать работу по выполнению задания с детального уяснения сути сформулированной задачи, закрепления терминологической базы дисциплины «Инвестиции в бизнесе». Затем следует подбор и накопление учебной и научной литературы, ее осмысление. В целях наглядности и облегчения запоминания имеет смысл делать ряд простых поясняющих рисунков, графиков, схем, диаграмм и прочее. Целесообразно каждый проработанный источник (даже части его) сопроводить простыми численными примерами, убеждающими в работоспособности приведенных формул для расчетов (если таковые требуются).</w:t>
      </w:r>
    </w:p>
    <w:p>
      <w:pPr>
        <w:pStyle w:val="Normal"/>
        <w:widowControl w:val="false"/>
        <w:spacing w:lineRule="auto" w:line="240"/>
        <w:ind w:firstLine="709"/>
        <w:rPr/>
      </w:pPr>
      <w:r>
        <w:rPr>
          <w:rFonts w:ascii="Times New Roman" w:hAnsi="Times New Roman"/>
          <w:sz w:val="28"/>
          <w:szCs w:val="28"/>
          <w:lang w:eastAsia="ru-RU"/>
        </w:rPr>
        <w:t>Контрольная работа содержит следующие обязательные разделы.</w:t>
      </w:r>
    </w:p>
    <w:p>
      <w:pPr>
        <w:pStyle w:val="Normal"/>
        <w:widowControl w:val="false"/>
        <w:spacing w:lineRule="auto" w:line="240"/>
        <w:ind w:firstLine="709"/>
        <w:rPr/>
      </w:pPr>
      <w:r>
        <w:rPr>
          <w:rFonts w:ascii="Times New Roman" w:hAnsi="Times New Roman"/>
          <w:sz w:val="28"/>
          <w:szCs w:val="28"/>
          <w:lang w:eastAsia="ru-RU"/>
        </w:rPr>
        <w:t>1.Титульный лист</w:t>
      </w:r>
    </w:p>
    <w:p>
      <w:pPr>
        <w:pStyle w:val="Normal"/>
        <w:widowControl w:val="false"/>
        <w:spacing w:lineRule="auto" w:line="240"/>
        <w:ind w:firstLine="709"/>
        <w:rPr/>
      </w:pPr>
      <w:r>
        <w:rPr>
          <w:rFonts w:ascii="Times New Roman" w:hAnsi="Times New Roman"/>
          <w:sz w:val="28"/>
          <w:szCs w:val="28"/>
          <w:lang w:eastAsia="ru-RU"/>
        </w:rPr>
        <w:t>2. Введение</w:t>
      </w:r>
    </w:p>
    <w:p>
      <w:pPr>
        <w:pStyle w:val="Normal"/>
        <w:widowControl w:val="false"/>
        <w:spacing w:lineRule="auto" w:line="240"/>
        <w:ind w:firstLine="709"/>
        <w:rPr/>
      </w:pPr>
      <w:r>
        <w:rPr>
          <w:rFonts w:ascii="Times New Roman" w:hAnsi="Times New Roman"/>
          <w:sz w:val="28"/>
          <w:szCs w:val="28"/>
          <w:lang w:eastAsia="ru-RU"/>
        </w:rPr>
        <w:t>3. Основная часть работы</w:t>
      </w:r>
    </w:p>
    <w:p>
      <w:pPr>
        <w:pStyle w:val="Normal"/>
        <w:widowControl w:val="false"/>
        <w:spacing w:lineRule="auto" w:line="240"/>
        <w:ind w:firstLine="709"/>
        <w:rPr/>
      </w:pPr>
      <w:r>
        <w:rPr>
          <w:rFonts w:ascii="Times New Roman" w:hAnsi="Times New Roman"/>
          <w:sz w:val="28"/>
          <w:szCs w:val="28"/>
          <w:lang w:eastAsia="ru-RU"/>
        </w:rPr>
        <w:t xml:space="preserve">4. Выводы </w:t>
      </w:r>
    </w:p>
    <w:p>
      <w:pPr>
        <w:pStyle w:val="Normal"/>
        <w:widowControl w:val="false"/>
        <w:spacing w:lineRule="auto" w:line="240"/>
        <w:ind w:firstLine="709"/>
        <w:rPr/>
      </w:pPr>
      <w:r>
        <w:rPr>
          <w:rFonts w:ascii="Times New Roman" w:hAnsi="Times New Roman"/>
          <w:sz w:val="28"/>
          <w:szCs w:val="28"/>
          <w:lang w:eastAsia="ru-RU"/>
        </w:rPr>
        <w:t>5. Список используемой литературы.</w:t>
      </w:r>
    </w:p>
    <w:p>
      <w:pPr>
        <w:pStyle w:val="Normal"/>
        <w:widowControl w:val="false"/>
        <w:spacing w:lineRule="auto" w:line="240"/>
        <w:ind w:firstLine="709"/>
        <w:rPr/>
      </w:pPr>
      <w:r>
        <w:rPr>
          <w:rFonts w:eastAsia="Calibri" w:ascii="Times New Roman" w:hAnsi="Times New Roman"/>
          <w:sz w:val="28"/>
          <w:szCs w:val="28"/>
          <w:lang w:eastAsia="ru-RU"/>
        </w:rPr>
        <w:t>Контрольная работа состоит из двух частей. Первая часть – теоретическая, вторая часть – практическая (тест).</w:t>
      </w:r>
    </w:p>
    <w:p>
      <w:pPr>
        <w:pStyle w:val="Normal"/>
        <w:widowControl w:val="false"/>
        <w:spacing w:lineRule="auto" w:line="240"/>
        <w:ind w:firstLine="709"/>
        <w:rPr/>
      </w:pPr>
      <w:r>
        <w:rPr>
          <w:rFonts w:eastAsia="Calibri" w:ascii="Times New Roman" w:hAnsi="Times New Roman"/>
          <w:sz w:val="28"/>
          <w:szCs w:val="28"/>
          <w:lang w:eastAsia="ru-RU"/>
        </w:rPr>
        <w:t xml:space="preserve">В первой части работы не должно быть прямого переписывания текста из литературы. При наличии в работе заимствованных текстов из литературы и интернета, этот текст обозначается кавычками, в конце этого текста ставиться сноска, внизу данной страницы в поле сноски пишется фамилия автора, название статьи и журнала, № и год издания. Если текст заимствован из книги или учебника, то в поле сноски пишется фамилия автора, название книги и издательство, год издания и № страницы, с которой заимствован текст. При заимствовании текста из интернета дополнительно перед фамилией автора пишется имя сайта. Излагаемый материал должен быть осмыслен, и свидетельствовать о самостоятельной работе обучающегося. Особое внимание должно быть уделено спорным вопросам, которые трактуются в разных источниках по-разному. Обучающийся самостоятельно выбирает перечень литературных источников для выполнения работы. </w:t>
      </w:r>
      <w:r>
        <w:rPr>
          <w:rFonts w:ascii="Times New Roman" w:hAnsi="Times New Roman"/>
          <w:sz w:val="28"/>
          <w:szCs w:val="28"/>
          <w:lang w:eastAsia="ru-RU"/>
        </w:rPr>
        <w:t xml:space="preserve">Подбор литературы рекомендуется начинать с ознакомления с обязательной учебной и нормативной литературой. Другие источники по изучаемому вопросу могут включать учебники, учебные пособия, действующие законодательные акты, периодические издания (журналы, газеты). Обязательно должны быть использованы данные статистической отчетности по теме исследования. В связи с изменением законодательства и во избежание использования неактуальных данных, рекомендуется использование в качестве источников изданий авторов, вышедших в свет в течение последних пяти лет, а нормативные акты – только действующие на дату написания работы. </w:t>
      </w:r>
      <w:r>
        <w:rPr>
          <w:rFonts w:eastAsia="Calibri" w:ascii="Times New Roman" w:hAnsi="Times New Roman"/>
          <w:sz w:val="28"/>
          <w:szCs w:val="28"/>
          <w:lang w:eastAsia="ru-RU"/>
        </w:rPr>
        <w:t>Приводимые в работе статистические данные должны быть актуализированы согласно последним опубликованным данным Росстата.</w:t>
      </w:r>
    </w:p>
    <w:p>
      <w:pPr>
        <w:pStyle w:val="Normal"/>
        <w:widowControl w:val="false"/>
        <w:spacing w:lineRule="auto" w:line="240"/>
        <w:ind w:firstLine="709"/>
        <w:rPr/>
      </w:pPr>
      <w:r>
        <w:rPr>
          <w:rFonts w:eastAsia="Calibri" w:ascii="Times New Roman" w:hAnsi="Times New Roman"/>
          <w:sz w:val="28"/>
          <w:szCs w:val="28"/>
          <w:lang w:eastAsia="ru-RU"/>
        </w:rPr>
        <w:t>Контрольная работа выполняется в бумажном виде. Работа выполняется на стандартных листах формата А-4.</w:t>
      </w:r>
    </w:p>
    <w:p>
      <w:pPr>
        <w:pStyle w:val="Normal"/>
        <w:widowControl w:val="false"/>
        <w:spacing w:lineRule="auto" w:line="240"/>
        <w:ind w:firstLine="709"/>
        <w:rPr/>
      </w:pPr>
      <w:r>
        <w:rPr>
          <w:rFonts w:eastAsia="Calibri" w:ascii="Times New Roman" w:hAnsi="Times New Roman"/>
          <w:sz w:val="28"/>
          <w:szCs w:val="28"/>
          <w:lang w:eastAsia="ru-RU"/>
        </w:rPr>
        <w:t>Объем теоретического вопроса контрольной работы устанавливается в количестве 10 стр. машинописного текста (шрифт - 14, интервал – 1.5; поля: верхнее - 2 см, нижнее – 2.5, левое – 3 см, правое – 2 см). Абзацы в тексте начинают с отступом. Работа должна иметь сквозную нумерацию страниц.</w:t>
      </w:r>
    </w:p>
    <w:p>
      <w:pPr>
        <w:pStyle w:val="Normal"/>
        <w:widowControl w:val="false"/>
        <w:spacing w:lineRule="auto" w:line="240"/>
        <w:ind w:firstLine="709"/>
        <w:rPr/>
      </w:pPr>
      <w:r>
        <w:rPr>
          <w:rFonts w:eastAsia="Calibri" w:ascii="Times New Roman" w:hAnsi="Times New Roman"/>
          <w:sz w:val="28"/>
          <w:szCs w:val="28"/>
          <w:lang w:eastAsia="ru-RU"/>
        </w:rPr>
        <w:t xml:space="preserve">Теоретический вопрос должен заканчиваться краткими выводами и предложениями, в которых должна быть видна степень освоения, обучающийся изученного материала. На последней странице контрольной работы ставится дата окончания работы и подпись обучающийся. Список использованной литературы формируется следующим образом.  Сначала указываются законы, постановления правительства и др. нормативные документы, правила работы, стандарты и т.п. Далее литературные источники, которые приводятся в алфавитном порядке фамилий авторов и названий литературных источников с указанием их выходных данных. Во всех случаях по каждому литературному источнику устанавливаются: фамилия и инициалы автора, наименование литературного источника, вид литературного источника (учебник, монография, статья, брошюра и т.д.), место издания и издательство, год издания. </w:t>
      </w:r>
      <w:r>
        <w:rPr>
          <w:rFonts w:ascii="Times New Roman" w:hAnsi="Times New Roman"/>
          <w:sz w:val="28"/>
          <w:szCs w:val="28"/>
          <w:lang w:eastAsia="ru-RU"/>
        </w:rPr>
        <w:t>В случае цитирования текста в ссылке обязательно указывается номер страницы и выходные данные источника.</w:t>
      </w:r>
    </w:p>
    <w:p>
      <w:pPr>
        <w:pStyle w:val="Normal"/>
        <w:spacing w:lineRule="auto" w:line="240"/>
        <w:ind w:firstLine="709"/>
        <w:rPr/>
      </w:pPr>
      <w:r>
        <w:rPr>
          <w:rFonts w:ascii="Times New Roman" w:hAnsi="Times New Roman"/>
          <w:bCs/>
          <w:sz w:val="28"/>
          <w:szCs w:val="28"/>
          <w:lang w:eastAsia="ru-RU"/>
        </w:rPr>
        <w:t>Контрольная работа должна соответствовать этическим нормам в части:</w:t>
      </w:r>
    </w:p>
    <w:p>
      <w:pPr>
        <w:pStyle w:val="Normal"/>
        <w:widowControl w:val="false"/>
        <w:numPr>
          <w:ilvl w:val="0"/>
          <w:numId w:val="9"/>
        </w:numPr>
        <w:spacing w:lineRule="auto" w:line="240"/>
        <w:ind w:left="0" w:firstLine="709"/>
        <w:rPr/>
      </w:pPr>
      <w:r>
        <w:rPr>
          <w:rFonts w:ascii="Times New Roman" w:hAnsi="Times New Roman"/>
          <w:bCs/>
          <w:sz w:val="28"/>
          <w:szCs w:val="28"/>
          <w:lang w:eastAsia="ru-RU"/>
        </w:rPr>
        <w:t>правил цитирования;</w:t>
      </w:r>
    </w:p>
    <w:p>
      <w:pPr>
        <w:pStyle w:val="Normal"/>
        <w:widowControl w:val="false"/>
        <w:numPr>
          <w:ilvl w:val="0"/>
          <w:numId w:val="9"/>
        </w:numPr>
        <w:spacing w:lineRule="auto" w:line="240"/>
        <w:ind w:left="0" w:firstLine="709"/>
        <w:rPr/>
      </w:pPr>
      <w:r>
        <w:rPr>
          <w:rFonts w:ascii="Times New Roman" w:hAnsi="Times New Roman"/>
          <w:bCs/>
          <w:sz w:val="28"/>
          <w:szCs w:val="28"/>
          <w:lang w:eastAsia="ru-RU"/>
        </w:rPr>
        <w:t>ссылок на использованные библиографические источники;</w:t>
      </w:r>
    </w:p>
    <w:p>
      <w:pPr>
        <w:pStyle w:val="Normal"/>
        <w:widowControl w:val="false"/>
        <w:numPr>
          <w:ilvl w:val="0"/>
          <w:numId w:val="9"/>
        </w:numPr>
        <w:spacing w:lineRule="auto" w:line="240"/>
        <w:ind w:left="0" w:firstLine="709"/>
        <w:rPr/>
      </w:pPr>
      <w:r>
        <w:rPr>
          <w:rFonts w:ascii="Times New Roman" w:hAnsi="Times New Roman"/>
          <w:bCs/>
          <w:sz w:val="28"/>
          <w:szCs w:val="28"/>
          <w:lang w:eastAsia="ru-RU"/>
        </w:rPr>
        <w:t>исключения плагиата, дублирования собственного текста и использования чужих работ.</w:t>
      </w:r>
      <w:r>
        <w:rPr>
          <w:rFonts w:ascii="Times New Roman" w:hAnsi="Times New Roman"/>
          <w:b/>
          <w:bCs/>
          <w:sz w:val="28"/>
          <w:szCs w:val="28"/>
          <w:lang w:eastAsia="ru-RU"/>
        </w:rPr>
        <w:t xml:space="preserve"> </w:t>
      </w:r>
    </w:p>
    <w:p>
      <w:pPr>
        <w:pStyle w:val="Normal"/>
        <w:spacing w:lineRule="auto" w:line="240"/>
        <w:ind w:firstLine="709"/>
        <w:rPr/>
      </w:pPr>
      <w:r>
        <w:rPr>
          <w:rFonts w:ascii="Times New Roman" w:hAnsi="Times New Roman"/>
          <w:bCs/>
          <w:sz w:val="28"/>
          <w:szCs w:val="28"/>
          <w:lang w:eastAsia="ru-RU"/>
        </w:rPr>
        <w:t>Критериями оценки результатов контрольной работы являются:</w:t>
      </w:r>
    </w:p>
    <w:p>
      <w:pPr>
        <w:pStyle w:val="Normal"/>
        <w:widowControl w:val="false"/>
        <w:numPr>
          <w:ilvl w:val="0"/>
          <w:numId w:val="10"/>
        </w:numPr>
        <w:spacing w:lineRule="auto" w:line="240"/>
        <w:ind w:left="0" w:firstLine="709"/>
        <w:rPr/>
      </w:pPr>
      <w:r>
        <w:rPr>
          <w:rFonts w:ascii="Times New Roman" w:hAnsi="Times New Roman"/>
          <w:bCs/>
          <w:sz w:val="28"/>
          <w:szCs w:val="28"/>
          <w:lang w:eastAsia="ru-RU"/>
        </w:rPr>
        <w:t>уровень освоения обучающимся учебного материала;</w:t>
      </w:r>
    </w:p>
    <w:p>
      <w:pPr>
        <w:pStyle w:val="Normal"/>
        <w:widowControl w:val="false"/>
        <w:numPr>
          <w:ilvl w:val="0"/>
          <w:numId w:val="10"/>
        </w:numPr>
        <w:spacing w:lineRule="auto" w:line="240"/>
        <w:ind w:left="0" w:firstLine="709"/>
        <w:rPr/>
      </w:pPr>
      <w:r>
        <w:rPr>
          <w:rFonts w:ascii="Times New Roman" w:hAnsi="Times New Roman"/>
          <w:bCs/>
          <w:sz w:val="28"/>
          <w:szCs w:val="28"/>
          <w:lang w:eastAsia="ru-RU"/>
        </w:rPr>
        <w:t>умение обучающийся использовать теоретические знания при выполнении практических задач;</w:t>
      </w:r>
    </w:p>
    <w:p>
      <w:pPr>
        <w:pStyle w:val="Normal"/>
        <w:widowControl w:val="false"/>
        <w:numPr>
          <w:ilvl w:val="0"/>
          <w:numId w:val="10"/>
        </w:numPr>
        <w:spacing w:lineRule="auto" w:line="240"/>
        <w:ind w:left="0" w:firstLine="709"/>
        <w:rPr/>
      </w:pPr>
      <w:r>
        <w:rPr>
          <w:rFonts w:ascii="Times New Roman" w:hAnsi="Times New Roman"/>
          <w:bCs/>
          <w:sz w:val="28"/>
          <w:szCs w:val="28"/>
          <w:lang w:eastAsia="ru-RU"/>
        </w:rPr>
        <w:t>обоснованность и четкость изложения изученного материала;</w:t>
      </w:r>
    </w:p>
    <w:p>
      <w:pPr>
        <w:pStyle w:val="Normal"/>
        <w:widowControl w:val="false"/>
        <w:numPr>
          <w:ilvl w:val="0"/>
          <w:numId w:val="10"/>
        </w:numPr>
        <w:spacing w:lineRule="auto" w:line="240"/>
        <w:ind w:left="0" w:firstLine="709"/>
        <w:rPr/>
      </w:pPr>
      <w:r>
        <w:rPr>
          <w:rFonts w:ascii="Times New Roman" w:hAnsi="Times New Roman"/>
          <w:bCs/>
          <w:sz w:val="28"/>
          <w:szCs w:val="28"/>
          <w:lang w:eastAsia="ru-RU"/>
        </w:rPr>
        <w:t>качество выполненного задания;</w:t>
      </w:r>
    </w:p>
    <w:p>
      <w:pPr>
        <w:pStyle w:val="Normal"/>
        <w:widowControl w:val="false"/>
        <w:numPr>
          <w:ilvl w:val="0"/>
          <w:numId w:val="10"/>
        </w:numPr>
        <w:spacing w:lineRule="auto" w:line="240"/>
        <w:ind w:left="0" w:firstLine="709"/>
        <w:rPr/>
      </w:pPr>
      <w:r>
        <w:rPr>
          <w:rFonts w:ascii="Times New Roman" w:hAnsi="Times New Roman"/>
          <w:bCs/>
          <w:sz w:val="28"/>
          <w:szCs w:val="28"/>
          <w:lang w:eastAsia="ru-RU"/>
        </w:rPr>
        <w:t>оформление материала в соответствии с требованиями;</w:t>
      </w:r>
    </w:p>
    <w:p>
      <w:pPr>
        <w:pStyle w:val="Normal"/>
        <w:widowControl w:val="false"/>
        <w:numPr>
          <w:ilvl w:val="0"/>
          <w:numId w:val="10"/>
        </w:numPr>
        <w:spacing w:lineRule="auto" w:line="240"/>
        <w:ind w:left="0" w:firstLine="709"/>
        <w:rPr/>
      </w:pPr>
      <w:r>
        <w:rPr>
          <w:rFonts w:ascii="Times New Roman" w:hAnsi="Times New Roman"/>
          <w:bCs/>
          <w:sz w:val="28"/>
          <w:szCs w:val="28"/>
          <w:lang w:eastAsia="ru-RU"/>
        </w:rPr>
        <w:t>соблюдение установленных сроков представления работы на проверку.</w:t>
      </w:r>
    </w:p>
    <w:p>
      <w:pPr>
        <w:pStyle w:val="Normal"/>
        <w:spacing w:lineRule="auto" w:line="240"/>
        <w:ind w:firstLine="709"/>
        <w:rPr/>
      </w:pPr>
      <w:r>
        <w:rPr>
          <w:rFonts w:ascii="Times New Roman" w:hAnsi="Times New Roman"/>
          <w:bCs/>
          <w:sz w:val="28"/>
          <w:szCs w:val="28"/>
          <w:lang w:eastAsia="ru-RU"/>
        </w:rPr>
        <w:t xml:space="preserve">Контрольная работа оценивается по системе «допускается к собеседованию» / «не допускается к собеседованию». </w:t>
      </w:r>
      <w:r>
        <w:rPr>
          <w:rFonts w:ascii="Times New Roman" w:hAnsi="Times New Roman"/>
          <w:sz w:val="28"/>
          <w:szCs w:val="28"/>
          <w:lang w:eastAsia="ru-RU"/>
        </w:rPr>
        <w:t xml:space="preserve">Информация о результатах проверки работы доводится до сведения каждого обучающийся с комментариями преподавателя о качестве выполненных работ. </w:t>
      </w:r>
    </w:p>
    <w:p>
      <w:pPr>
        <w:pStyle w:val="Normal"/>
        <w:widowControl w:val="false"/>
        <w:spacing w:lineRule="auto" w:line="240"/>
        <w:ind w:firstLine="709"/>
        <w:rPr/>
      </w:pPr>
      <w:r>
        <w:rPr>
          <w:rFonts w:eastAsia="Calibri" w:ascii="Times New Roman" w:hAnsi="Times New Roman"/>
          <w:sz w:val="28"/>
          <w:szCs w:val="28"/>
          <w:lang w:eastAsia="ru-RU"/>
        </w:rPr>
        <w:t>При заочной форме обучения контрольная работа должна быть сдана на кафедру и после регистрации передается преподавателю курса не позднее 10 дней до начала зачетной сессии.</w:t>
      </w:r>
    </w:p>
    <w:p>
      <w:pPr>
        <w:pStyle w:val="Normal"/>
        <w:widowControl w:val="false"/>
        <w:spacing w:lineRule="auto" w:line="240"/>
        <w:ind w:firstLine="709"/>
        <w:rPr/>
      </w:pPr>
      <w:r>
        <w:rPr>
          <w:rFonts w:eastAsia="Calibri" w:ascii="Times New Roman" w:hAnsi="Times New Roman"/>
          <w:b/>
          <w:sz w:val="28"/>
          <w:szCs w:val="28"/>
          <w:lang w:eastAsia="ru-RU"/>
        </w:rPr>
        <w:t>Контрольная работа может быть не зачтена в следующих случаях:</w:t>
      </w:r>
    </w:p>
    <w:p>
      <w:pPr>
        <w:pStyle w:val="Normal"/>
        <w:widowControl w:val="false"/>
        <w:numPr>
          <w:ilvl w:val="0"/>
          <w:numId w:val="11"/>
        </w:numPr>
        <w:spacing w:lineRule="auto" w:line="240"/>
        <w:ind w:left="0" w:firstLine="709"/>
        <w:rPr/>
      </w:pPr>
      <w:r>
        <w:rPr>
          <w:rFonts w:eastAsia="Calibri" w:ascii="Times New Roman" w:hAnsi="Times New Roman"/>
          <w:sz w:val="28"/>
          <w:szCs w:val="28"/>
          <w:lang w:eastAsia="ru-RU"/>
        </w:rPr>
        <w:t>более позднего представления, что означает не выполнение в срок задания.</w:t>
      </w:r>
    </w:p>
    <w:p>
      <w:pPr>
        <w:pStyle w:val="Normal"/>
        <w:widowControl w:val="false"/>
        <w:numPr>
          <w:ilvl w:val="0"/>
          <w:numId w:val="11"/>
        </w:numPr>
        <w:spacing w:lineRule="auto" w:line="240"/>
        <w:ind w:left="0" w:firstLine="709"/>
        <w:rPr/>
      </w:pPr>
      <w:r>
        <w:rPr>
          <w:rFonts w:eastAsia="Calibri" w:ascii="Times New Roman" w:hAnsi="Times New Roman"/>
          <w:sz w:val="28"/>
          <w:szCs w:val="28"/>
          <w:lang w:eastAsia="ru-RU"/>
        </w:rPr>
        <w:t>несоответствия содержания работы таблице выбора (самовольная смена теоретического или практического задания).</w:t>
      </w:r>
    </w:p>
    <w:p>
      <w:pPr>
        <w:pStyle w:val="Normal"/>
        <w:widowControl w:val="false"/>
        <w:numPr>
          <w:ilvl w:val="0"/>
          <w:numId w:val="11"/>
        </w:numPr>
        <w:spacing w:lineRule="auto" w:line="240"/>
        <w:ind w:left="0" w:firstLine="709"/>
        <w:rPr/>
      </w:pPr>
      <w:r>
        <w:rPr>
          <w:rFonts w:eastAsia="Calibri" w:ascii="Times New Roman" w:hAnsi="Times New Roman"/>
          <w:sz w:val="28"/>
          <w:szCs w:val="28"/>
          <w:lang w:eastAsia="ru-RU"/>
        </w:rPr>
        <w:t>не отражения в контрольной работе теоретического вопроса, отсутствия выводов и предложений.</w:t>
      </w:r>
    </w:p>
    <w:p>
      <w:pPr>
        <w:pStyle w:val="Normal"/>
        <w:widowControl w:val="false"/>
        <w:numPr>
          <w:ilvl w:val="0"/>
          <w:numId w:val="11"/>
        </w:numPr>
        <w:spacing w:lineRule="auto" w:line="240"/>
        <w:ind w:left="0" w:firstLine="709"/>
        <w:rPr/>
      </w:pPr>
      <w:r>
        <w:rPr>
          <w:rFonts w:eastAsia="Calibri" w:ascii="Times New Roman" w:hAnsi="Times New Roman"/>
          <w:sz w:val="28"/>
          <w:szCs w:val="28"/>
          <w:lang w:eastAsia="ru-RU"/>
        </w:rPr>
        <w:t>неверного решения или отсутствия практической задачи, отсутствия анализа полученных результатов.</w:t>
      </w:r>
    </w:p>
    <w:p>
      <w:pPr>
        <w:pStyle w:val="Normal"/>
        <w:widowControl w:val="false"/>
        <w:numPr>
          <w:ilvl w:val="0"/>
          <w:numId w:val="11"/>
        </w:numPr>
        <w:spacing w:lineRule="auto" w:line="240"/>
        <w:ind w:left="0" w:firstLine="709"/>
        <w:rPr/>
      </w:pPr>
      <w:r>
        <w:rPr>
          <w:rFonts w:eastAsia="Calibri" w:ascii="Times New Roman" w:hAnsi="Times New Roman"/>
          <w:sz w:val="28"/>
          <w:szCs w:val="28"/>
          <w:lang w:eastAsia="ru-RU"/>
        </w:rPr>
        <w:t>использования устаревших (старше 2016 года) и неверных статистических данных.</w:t>
      </w:r>
    </w:p>
    <w:p>
      <w:pPr>
        <w:pStyle w:val="Normal"/>
        <w:widowControl w:val="false"/>
        <w:numPr>
          <w:ilvl w:val="0"/>
          <w:numId w:val="11"/>
        </w:numPr>
        <w:spacing w:lineRule="auto" w:line="240"/>
        <w:ind w:left="0" w:firstLine="709"/>
        <w:rPr/>
      </w:pPr>
      <w:r>
        <w:rPr>
          <w:rFonts w:eastAsia="Calibri" w:ascii="Times New Roman" w:hAnsi="Times New Roman"/>
          <w:sz w:val="28"/>
          <w:szCs w:val="28"/>
          <w:lang w:eastAsia="ru-RU"/>
        </w:rPr>
        <w:t>использования плагиата с интернет-сайтов (рефераты, курсовые и т.д.).</w:t>
      </w:r>
    </w:p>
    <w:p>
      <w:pPr>
        <w:pStyle w:val="Normal"/>
        <w:widowControl w:val="false"/>
        <w:numPr>
          <w:ilvl w:val="0"/>
          <w:numId w:val="11"/>
        </w:numPr>
        <w:spacing w:lineRule="auto" w:line="240"/>
        <w:ind w:left="0" w:firstLine="709"/>
        <w:rPr/>
      </w:pPr>
      <w:r>
        <w:rPr>
          <w:rFonts w:eastAsia="Calibri" w:ascii="Times New Roman" w:hAnsi="Times New Roman"/>
          <w:sz w:val="28"/>
          <w:szCs w:val="28"/>
          <w:lang w:eastAsia="ru-RU"/>
        </w:rPr>
        <w:t xml:space="preserve">использования чужих контрольных работ.  </w:t>
      </w:r>
    </w:p>
    <w:p>
      <w:pPr>
        <w:pStyle w:val="Normal"/>
        <w:spacing w:lineRule="auto" w:line="240"/>
        <w:ind w:firstLine="709"/>
        <w:rPr/>
      </w:pPr>
      <w:r>
        <w:rPr>
          <w:rFonts w:eastAsia="Calibri" w:ascii="Times New Roman" w:hAnsi="Times New Roman"/>
          <w:sz w:val="28"/>
          <w:szCs w:val="28"/>
          <w:lang w:eastAsia="ru-RU"/>
        </w:rPr>
        <w:t>Оценкой работы для заочников является письменная рецензия преподавателя с резолюцией о полученной оценке. Если в рецензии есть замечания, требующие письменной доработки, их необходимо выполнить и представить работу преподавателю на рецензию вторично.</w:t>
      </w:r>
    </w:p>
    <w:p>
      <w:pPr>
        <w:pStyle w:val="Normal"/>
        <w:tabs>
          <w:tab w:val="clear" w:pos="708"/>
          <w:tab w:val="left" w:pos="1985" w:leader="none"/>
        </w:tabs>
        <w:spacing w:lineRule="auto" w:line="240"/>
        <w:ind w:right="10" w:firstLine="851"/>
        <w:rPr/>
      </w:pPr>
      <w:r>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tabs>
          <w:tab w:val="clear" w:pos="708"/>
          <w:tab w:val="left" w:pos="1985" w:leader="none"/>
        </w:tabs>
        <w:spacing w:lineRule="auto" w:line="240"/>
        <w:ind w:right="5" w:firstLine="851"/>
        <w:rPr/>
      </w:pPr>
      <w:r>
        <w:rPr>
          <w:rFonts w:ascii="Times New Roman" w:hAnsi="Times New Roman"/>
          <w:sz w:val="28"/>
          <w:szCs w:val="28"/>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tabs>
          <w:tab w:val="clear" w:pos="708"/>
          <w:tab w:val="left" w:pos="0" w:leader="none"/>
        </w:tabs>
        <w:spacing w:lineRule="auto" w:line="240"/>
        <w:ind w:firstLine="709"/>
        <w:rPr/>
      </w:pPr>
      <w:r>
        <w:rPr>
          <w:rFonts w:ascii="Times New Roman" w:hAnsi="Times New Roman"/>
          <w:b/>
          <w:bCs/>
          <w:sz w:val="28"/>
          <w:szCs w:val="28"/>
        </w:rPr>
        <w:t>11.1 Комплект лицензионного программного обеспечения:</w:t>
      </w:r>
    </w:p>
    <w:p>
      <w:pPr>
        <w:pStyle w:val="Normal"/>
        <w:widowControl w:val="false"/>
        <w:numPr>
          <w:ilvl w:val="0"/>
          <w:numId w:val="16"/>
        </w:numPr>
        <w:tabs>
          <w:tab w:val="clear" w:pos="708"/>
          <w:tab w:val="left" w:pos="1134" w:leader="none"/>
        </w:tabs>
        <w:spacing w:lineRule="auto" w:line="240"/>
        <w:ind w:firstLine="709"/>
        <w:rPr/>
      </w:pPr>
      <w:r>
        <w:rPr>
          <w:rFonts w:ascii="Times New Roman" w:hAnsi="Times New Roman"/>
          <w:sz w:val="28"/>
          <w:szCs w:val="28"/>
          <w:lang w:val="en-US"/>
        </w:rPr>
        <w:t xml:space="preserve">Windows Microsoft office </w:t>
      </w:r>
    </w:p>
    <w:p>
      <w:pPr>
        <w:pStyle w:val="Normal"/>
        <w:widowControl w:val="false"/>
        <w:numPr>
          <w:ilvl w:val="0"/>
          <w:numId w:val="17"/>
        </w:numPr>
        <w:tabs>
          <w:tab w:val="clear" w:pos="708"/>
          <w:tab w:val="left" w:pos="709" w:leader="none"/>
          <w:tab w:val="left" w:pos="1134" w:leader="none"/>
        </w:tabs>
        <w:spacing w:lineRule="auto" w:line="240"/>
        <w:ind w:firstLine="709"/>
        <w:jc w:val="left"/>
        <w:rPr/>
      </w:pPr>
      <w:r>
        <w:rPr>
          <w:rFonts w:ascii="Times New Roman" w:hAnsi="Times New Roman"/>
          <w:sz w:val="28"/>
          <w:szCs w:val="28"/>
        </w:rPr>
        <w:t>Антивирусная защита ESET NOD32</w:t>
      </w:r>
    </w:p>
    <w:p>
      <w:pPr>
        <w:pStyle w:val="Normal"/>
        <w:widowControl w:val="false"/>
        <w:spacing w:lineRule="auto" w:line="240"/>
        <w:ind w:firstLine="709"/>
        <w:rPr/>
      </w:pPr>
      <w:r>
        <w:rPr>
          <w:rFonts w:ascii="Times New Roman" w:hAnsi="Times New Roman"/>
          <w:b/>
          <w:bCs/>
          <w:sz w:val="28"/>
          <w:szCs w:val="28"/>
        </w:rPr>
        <w:t>11.2</w:t>
      </w:r>
      <w:r>
        <w:rPr>
          <w:rFonts w:ascii="Times New Roman" w:hAnsi="Times New Roman"/>
          <w:bCs/>
          <w:sz w:val="28"/>
          <w:szCs w:val="28"/>
        </w:rPr>
        <w:t xml:space="preserve"> </w:t>
      </w:r>
      <w:r>
        <w:rPr>
          <w:rFonts w:ascii="Times New Roman" w:hAnsi="Times New Roman"/>
          <w:b/>
          <w:sz w:val="28"/>
          <w:szCs w:val="28"/>
        </w:rPr>
        <w:t>Современные профессиональные базы данных и информационные справочные системы:</w:t>
      </w:r>
    </w:p>
    <w:p>
      <w:pPr>
        <w:pStyle w:val="Normal"/>
        <w:spacing w:lineRule="auto" w:line="240"/>
        <w:ind w:firstLine="709"/>
        <w:rPr/>
      </w:pPr>
      <w:r>
        <w:rPr>
          <w:rFonts w:ascii="Times New Roman" w:hAnsi="Times New Roman"/>
          <w:sz w:val="28"/>
          <w:szCs w:val="28"/>
        </w:rPr>
        <w:t xml:space="preserve">- Информационно-правовая система «Консультант Плюс» </w:t>
      </w:r>
    </w:p>
    <w:p>
      <w:pPr>
        <w:pStyle w:val="Normal"/>
        <w:tabs>
          <w:tab w:val="clear" w:pos="708"/>
          <w:tab w:val="left" w:pos="1985" w:leader="none"/>
        </w:tabs>
        <w:spacing w:lineRule="auto" w:line="240"/>
        <w:ind w:firstLine="709"/>
        <w:rPr/>
      </w:pPr>
      <w:r>
        <w:rPr>
          <w:rFonts w:ascii="Times New Roman" w:hAnsi="Times New Roman"/>
          <w:sz w:val="28"/>
          <w:szCs w:val="28"/>
        </w:rPr>
        <w:t xml:space="preserve">-Электронная энциклопедия: </w:t>
      </w:r>
      <w:hyperlink r:id="rId7">
        <w:r>
          <w:rPr>
            <w:rFonts w:ascii="Times New Roman" w:hAnsi="Times New Roman"/>
            <w:color w:val="0066CC"/>
          </w:rPr>
          <w:t>http://ru.wikipedia.org/wiki/Wiki</w:t>
        </w:r>
      </w:hyperlink>
    </w:p>
    <w:p>
      <w:pPr>
        <w:pStyle w:val="Normal"/>
        <w:tabs>
          <w:tab w:val="clear" w:pos="708"/>
          <w:tab w:val="left" w:pos="1985" w:leader="none"/>
        </w:tabs>
        <w:spacing w:lineRule="auto" w:line="240"/>
        <w:ind w:firstLine="709"/>
        <w:rPr/>
      </w:pPr>
      <w:r>
        <w:rPr>
          <w:rFonts w:ascii="Times New Roman" w:hAnsi="Times New Roman"/>
          <w:sz w:val="28"/>
          <w:szCs w:val="28"/>
        </w:rPr>
        <w:t xml:space="preserve">-Система комплексного раскрытия информации «СКРИН» </w:t>
      </w:r>
      <w:hyperlink r:id="rId8">
        <w:r>
          <w:rPr>
            <w:rFonts w:ascii="Times New Roman" w:hAnsi="Times New Roman"/>
            <w:color w:val="0066CC"/>
          </w:rPr>
          <w:t>http://www.skrin.ru/</w:t>
        </w:r>
      </w:hyperlink>
    </w:p>
    <w:p>
      <w:pPr>
        <w:pStyle w:val="Normal"/>
        <w:tabs>
          <w:tab w:val="clear" w:pos="708"/>
          <w:tab w:val="left" w:pos="1985" w:leader="none"/>
        </w:tabs>
        <w:spacing w:lineRule="auto" w:line="240"/>
        <w:ind w:firstLine="709"/>
        <w:rPr/>
      </w:pPr>
      <w:r>
        <w:rPr>
          <w:rFonts w:ascii="Times New Roman" w:hAnsi="Times New Roman"/>
          <w:b/>
          <w:sz w:val="28"/>
          <w:szCs w:val="28"/>
        </w:rPr>
        <w:t>11.3.Сертифицированные программные и аппаратные средства защиты информации</w:t>
      </w:r>
    </w:p>
    <w:p>
      <w:pPr>
        <w:pStyle w:val="Normal"/>
        <w:tabs>
          <w:tab w:val="clear" w:pos="708"/>
          <w:tab w:val="left" w:pos="1985" w:leader="none"/>
        </w:tabs>
        <w:spacing w:lineRule="auto" w:line="240"/>
        <w:ind w:firstLine="709"/>
        <w:rPr/>
      </w:pPr>
      <w:r>
        <w:rPr>
          <w:rFonts w:ascii="Times New Roman" w:hAnsi="Times New Roman"/>
          <w:sz w:val="28"/>
          <w:szCs w:val="28"/>
        </w:rPr>
        <w:t>Сертифицированные программные и аппаратные средства защиты информации не предусмотрены.</w:t>
      </w:r>
    </w:p>
    <w:p>
      <w:pPr>
        <w:pStyle w:val="Normal"/>
        <w:tabs>
          <w:tab w:val="clear" w:pos="708"/>
          <w:tab w:val="left" w:pos="1985" w:leader="none"/>
        </w:tabs>
        <w:spacing w:lineRule="auto" w:line="240"/>
        <w:ind w:firstLine="709"/>
        <w:rPr/>
      </w:pPr>
      <w:r>
        <w:rPr>
          <w:rFonts w:ascii="Times New Roman" w:hAnsi="Times New Roman"/>
          <w:b/>
          <w:sz w:val="28"/>
          <w:szCs w:val="28"/>
        </w:rPr>
        <w:t>12.Описание материально-технической базы, необходимой для осуществления образовательного процесса по дисциплине</w:t>
      </w:r>
    </w:p>
    <w:p>
      <w:pPr>
        <w:pStyle w:val="Normal"/>
        <w:tabs>
          <w:tab w:val="clear" w:pos="708"/>
          <w:tab w:val="left" w:pos="1985" w:leader="none"/>
        </w:tabs>
        <w:spacing w:lineRule="auto" w:line="240"/>
        <w:ind w:firstLine="710"/>
        <w:rPr/>
      </w:pPr>
      <w:r>
        <w:rPr>
          <w:rFonts w:ascii="Times New Roman" w:hAnsi="Times New Roman"/>
          <w:sz w:val="28"/>
          <w:szCs w:val="28"/>
        </w:rPr>
        <w:t>Для осуществления образовательного процесса в рамках дисциплины необходимо наличие специальных помещений.</w:t>
      </w:r>
    </w:p>
    <w:p>
      <w:pPr>
        <w:pStyle w:val="Normal"/>
        <w:tabs>
          <w:tab w:val="clear" w:pos="708"/>
          <w:tab w:val="left" w:pos="1985" w:leader="none"/>
        </w:tabs>
        <w:spacing w:lineRule="auto" w:line="240"/>
        <w:ind w:firstLine="715"/>
        <w:rPr/>
      </w:pPr>
      <w:r>
        <w:rPr>
          <w:rFonts w:ascii="Times New Roman" w:hAnsi="Times New Roman"/>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tabs>
          <w:tab w:val="clear" w:pos="708"/>
          <w:tab w:val="left" w:pos="1985" w:leader="none"/>
        </w:tabs>
        <w:spacing w:lineRule="auto" w:line="240"/>
        <w:ind w:firstLine="706"/>
        <w:rPr/>
      </w:pPr>
      <w:r>
        <w:rPr>
          <w:rFonts w:ascii="Times New Roman" w:hAnsi="Times New Roman"/>
          <w:sz w:val="28"/>
          <w:szCs w:val="28"/>
        </w:rPr>
        <w:t>Проведение лекций и семинаров в рамках дисциплины осуществляется в помещениях:</w:t>
      </w:r>
    </w:p>
    <w:p>
      <w:pPr>
        <w:pStyle w:val="Normal"/>
        <w:widowControl w:val="false"/>
        <w:numPr>
          <w:ilvl w:val="0"/>
          <w:numId w:val="7"/>
        </w:numPr>
        <w:tabs>
          <w:tab w:val="clear" w:pos="708"/>
          <w:tab w:val="left" w:pos="1069" w:leader="none"/>
          <w:tab w:val="left" w:pos="1985" w:leader="none"/>
        </w:tabs>
        <w:spacing w:lineRule="auto" w:line="240"/>
        <w:ind w:left="0" w:firstLine="709"/>
        <w:jc w:val="left"/>
        <w:rPr/>
      </w:pPr>
      <w:r>
        <w:rPr>
          <w:rFonts w:ascii="Times New Roman" w:hAnsi="Times New Roman"/>
          <w:sz w:val="28"/>
          <w:szCs w:val="28"/>
        </w:rPr>
        <w:t>оснащенных демонстрационным оборудованием;</w:t>
      </w:r>
    </w:p>
    <w:p>
      <w:pPr>
        <w:pStyle w:val="Normal"/>
        <w:widowControl w:val="false"/>
        <w:numPr>
          <w:ilvl w:val="0"/>
          <w:numId w:val="7"/>
        </w:numPr>
        <w:tabs>
          <w:tab w:val="clear" w:pos="708"/>
          <w:tab w:val="left" w:pos="1069" w:leader="none"/>
          <w:tab w:val="left" w:pos="1985" w:leader="none"/>
        </w:tabs>
        <w:spacing w:lineRule="auto" w:line="240"/>
        <w:ind w:left="0" w:firstLine="709"/>
        <w:rPr/>
      </w:pPr>
      <w:r>
        <w:rPr>
          <w:rFonts w:ascii="Times New Roman" w:hAnsi="Times New Roman"/>
          <w:sz w:val="28"/>
          <w:szCs w:val="28"/>
        </w:rPr>
        <w:t>оснащенных компьютерной техникой с возможностью подключения к сети «Интернет»;</w:t>
      </w:r>
    </w:p>
    <w:p>
      <w:pPr>
        <w:pStyle w:val="Normal"/>
        <w:widowControl w:val="false"/>
        <w:numPr>
          <w:ilvl w:val="0"/>
          <w:numId w:val="7"/>
        </w:numPr>
        <w:tabs>
          <w:tab w:val="clear" w:pos="708"/>
          <w:tab w:val="left" w:pos="1069" w:leader="none"/>
        </w:tabs>
        <w:spacing w:lineRule="auto" w:line="240"/>
        <w:ind w:left="0" w:firstLine="709"/>
        <w:rPr/>
      </w:pPr>
      <w:r>
        <w:rPr>
          <w:rFonts w:ascii="Times New Roman" w:hAnsi="Times New Roman"/>
          <w:sz w:val="28"/>
          <w:szCs w:val="28"/>
        </w:rPr>
        <w:t xml:space="preserve">обеспечивающих доступ в электронную информационно-образовательную среду университета. </w:t>
      </w:r>
    </w:p>
    <w:p>
      <w:pPr>
        <w:pStyle w:val="Normal"/>
        <w:tabs>
          <w:tab w:val="clear" w:pos="708"/>
          <w:tab w:val="left" w:pos="1985" w:leader="none"/>
        </w:tabs>
        <w:spacing w:lineRule="auto" w:line="240"/>
        <w:ind w:firstLine="706"/>
        <w:rPr/>
      </w:pPr>
      <w:r>
        <w:rPr>
          <w:rFonts w:ascii="Times New Roman" w:hAnsi="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tabs>
          <w:tab w:val="clear" w:pos="708"/>
          <w:tab w:val="left" w:pos="1985" w:leader="none"/>
        </w:tabs>
        <w:spacing w:lineRule="auto" w:line="240"/>
        <w:ind w:firstLine="706"/>
        <w:rPr/>
      </w:pPr>
      <w:r>
        <w:rPr/>
      </w:r>
    </w:p>
    <w:p>
      <w:pPr>
        <w:pStyle w:val="Normal"/>
        <w:tabs>
          <w:tab w:val="clear" w:pos="708"/>
          <w:tab w:val="left" w:pos="1985" w:leader="none"/>
        </w:tabs>
        <w:spacing w:lineRule="auto" w:line="240"/>
        <w:ind w:firstLine="709"/>
        <w:jc w:val="right"/>
        <w:rPr/>
      </w:pPr>
      <w:r>
        <w:rPr>
          <w:rFonts w:ascii="Times New Roman" w:hAnsi="Times New Roman"/>
          <w:sz w:val="24"/>
          <w:szCs w:val="24"/>
          <w:lang w:eastAsia="ru-RU"/>
        </w:rPr>
        <w:t>Приложение1</w:t>
      </w:r>
    </w:p>
    <w:p>
      <w:pPr>
        <w:pStyle w:val="Normal"/>
        <w:tabs>
          <w:tab w:val="clear" w:pos="708"/>
          <w:tab w:val="left" w:pos="1985" w:leader="none"/>
        </w:tabs>
        <w:spacing w:lineRule="auto" w:line="240"/>
        <w:ind w:firstLine="709"/>
        <w:jc w:val="right"/>
        <w:rPr>
          <w:rFonts w:ascii="Times New Roman" w:hAnsi="Times New Roman"/>
          <w:sz w:val="24"/>
          <w:szCs w:val="24"/>
          <w:lang w:eastAsia="ru-RU"/>
        </w:rPr>
      </w:pPr>
      <w:r>
        <w:rPr>
          <w:rFonts w:ascii="Times New Roman" w:hAnsi="Times New Roman"/>
          <w:sz w:val="24"/>
          <w:szCs w:val="24"/>
          <w:lang w:eastAsia="ru-RU"/>
        </w:rPr>
      </w:r>
    </w:p>
    <w:p>
      <w:pPr>
        <w:pStyle w:val="Normal"/>
        <w:widowControl w:val="false"/>
        <w:spacing w:lineRule="auto" w:line="240"/>
        <w:jc w:val="center"/>
        <w:rPr/>
      </w:pPr>
      <w:r>
        <w:rPr>
          <w:rFonts w:ascii="Times New Roman" w:hAnsi="Times New Roman"/>
          <w:b/>
          <w:bCs/>
          <w:sz w:val="32"/>
          <w:szCs w:val="24"/>
          <w:lang w:eastAsia="ru-RU"/>
        </w:rPr>
        <w:t>Фонды оценочных средств для проверки каждой компетенции, формируемой дисциплиной</w:t>
      </w:r>
    </w:p>
    <w:p>
      <w:pPr>
        <w:pStyle w:val="Normal"/>
        <w:widowControl w:val="false"/>
        <w:spacing w:lineRule="auto" w:line="240"/>
        <w:rPr>
          <w:rFonts w:ascii="Times New Roman" w:hAnsi="Times New Roman"/>
          <w:i/>
          <w:i/>
          <w:sz w:val="28"/>
          <w:szCs w:val="20"/>
          <w:lang w:eastAsia="ru-RU"/>
        </w:rPr>
      </w:pPr>
      <w:r>
        <w:rPr>
          <w:rFonts w:ascii="Times New Roman" w:hAnsi="Times New Roman"/>
          <w:i/>
          <w:sz w:val="28"/>
          <w:szCs w:val="20"/>
          <w:lang w:eastAsia="ru-RU"/>
        </w:rPr>
      </w:r>
    </w:p>
    <w:p>
      <w:pPr>
        <w:pStyle w:val="Normal"/>
        <w:widowControl w:val="false"/>
        <w:spacing w:lineRule="auto" w:line="240"/>
        <w:rPr/>
      </w:pPr>
      <w:r>
        <w:rPr>
          <w:rFonts w:ascii="Times New Roman" w:hAnsi="Times New Roman"/>
          <w:i/>
          <w:sz w:val="28"/>
          <w:szCs w:val="20"/>
          <w:lang w:eastAsia="ru-RU"/>
        </w:rPr>
        <w:t>Учебная дисциплина</w:t>
      </w:r>
      <w:r>
        <w:rPr>
          <w:rFonts w:ascii="Times New Roman" w:hAnsi="Times New Roman"/>
          <w:b/>
          <w:i/>
          <w:sz w:val="28"/>
          <w:szCs w:val="20"/>
          <w:lang w:eastAsia="ru-RU"/>
        </w:rPr>
        <w:t>: Политология</w:t>
      </w:r>
    </w:p>
    <w:p>
      <w:pPr>
        <w:pStyle w:val="Normal"/>
        <w:spacing w:lineRule="auto" w:line="240"/>
        <w:rPr>
          <w:rFonts w:ascii="Calibri" w:hAnsi="Calibri" w:eastAsia="Calibri" w:cs="" w:asciiTheme="minorHAnsi" w:cstheme="minorBidi" w:eastAsiaTheme="minorHAnsi" w:hAnsiTheme="minorHAnsi"/>
        </w:rPr>
      </w:pPr>
      <w:r>
        <w:rPr>
          <w:rFonts w:eastAsia="Calibri" w:cs="" w:cstheme="minorBidi" w:eastAsiaTheme="minorHAnsi"/>
        </w:rPr>
      </w:r>
    </w:p>
    <w:tbl>
      <w:tblPr>
        <w:tblStyle w:val="af"/>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94"/>
        <w:gridCol w:w="2608"/>
        <w:gridCol w:w="4548"/>
        <w:gridCol w:w="1820"/>
      </w:tblGrid>
      <w:tr>
        <w:trPr/>
        <w:tc>
          <w:tcPr>
            <w:tcW w:w="7750" w:type="dxa"/>
            <w:gridSpan w:val="3"/>
            <w:tcBorders>
              <w:top w:val="nil"/>
              <w:left w:val="nil"/>
              <w:right w:val="nil"/>
            </w:tcBorders>
          </w:tcPr>
          <w:p>
            <w:pPr>
              <w:pStyle w:val="Normal"/>
              <w:widowControl w:val="false"/>
              <w:suppressAutoHyphens w:val="true"/>
              <w:spacing w:lineRule="auto" w:line="240" w:before="0" w:after="0"/>
              <w:rPr>
                <w:kern w:val="0"/>
                <w:lang w:val="ru-RU" w:eastAsia="ru-RU" w:bidi="ar-SA"/>
              </w:rPr>
            </w:pPr>
            <w:r>
              <w:rPr>
                <w:rFonts w:ascii="Times New Roman" w:hAnsi="Times New Roman"/>
                <w:kern w:val="0"/>
                <w:sz w:val="28"/>
                <w:szCs w:val="28"/>
                <w:lang w:val="ru-RU" w:eastAsia="ru-RU" w:bidi="ar-SA"/>
              </w:rPr>
              <w:t>УК-2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p>
            <w:pPr>
              <w:pStyle w:val="Normal"/>
              <w:widowControl w:val="false"/>
              <w:suppressAutoHyphens w:val="true"/>
              <w:spacing w:lineRule="auto" w:line="240" w:before="0" w:after="0"/>
              <w:rPr>
                <w:rFonts w:ascii="Times New Roman" w:hAnsi="Times New Roman"/>
                <w:kern w:val="0"/>
                <w:sz w:val="20"/>
                <w:szCs w:val="20"/>
                <w:lang w:val="ru-RU" w:eastAsia="ru-RU" w:bidi="ar-SA"/>
              </w:rPr>
            </w:pPr>
            <w:r>
              <w:rPr>
                <w:rFonts w:ascii="Times New Roman" w:hAnsi="Times New Roman"/>
                <w:kern w:val="0"/>
                <w:sz w:val="20"/>
                <w:szCs w:val="20"/>
                <w:lang w:val="ru-RU" w:eastAsia="ru-RU" w:bidi="ar-SA"/>
              </w:rPr>
            </w:r>
          </w:p>
        </w:tc>
        <w:tc>
          <w:tcPr>
            <w:tcW w:w="1820" w:type="dxa"/>
            <w:tcBorders>
              <w:top w:val="nil"/>
              <w:left w:val="nil"/>
              <w:right w:val="nil"/>
            </w:tcBorders>
          </w:tcPr>
          <w:p>
            <w:pPr>
              <w:pStyle w:val="Normal"/>
              <w:widowControl w:val="false"/>
              <w:suppressAutoHyphens w:val="true"/>
              <w:spacing w:lineRule="auto" w:line="240" w:before="0" w:after="0"/>
              <w:rPr>
                <w:rFonts w:ascii="Times New Roman" w:hAnsi="Times New Roman"/>
                <w:kern w:val="0"/>
                <w:sz w:val="20"/>
                <w:szCs w:val="20"/>
                <w:lang w:val="ru-RU" w:eastAsia="ru-RU" w:bidi="ar-SA"/>
              </w:rPr>
            </w:pPr>
            <w:r>
              <w:rPr>
                <w:rFonts w:ascii="Times New Roman" w:hAnsi="Times New Roman"/>
                <w:kern w:val="0"/>
                <w:sz w:val="20"/>
                <w:szCs w:val="20"/>
                <w:lang w:val="ru-RU" w:eastAsia="ru-RU" w:bidi="ar-SA"/>
              </w:rPr>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 xml:space="preserve">№ </w:t>
            </w:r>
            <w:r>
              <w:rPr>
                <w:rFonts w:ascii="Times New Roman" w:hAnsi="Times New Roman"/>
                <w:kern w:val="0"/>
                <w:sz w:val="22"/>
                <w:szCs w:val="22"/>
                <w:lang w:val="ru-RU" w:eastAsia="ru-RU" w:bidi="ar-SA"/>
              </w:rPr>
              <w:t>п/п</w:t>
            </w:r>
          </w:p>
        </w:tc>
        <w:tc>
          <w:tcPr>
            <w:tcW w:w="260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Содержания задания</w:t>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Правильный ответ</w:t>
            </w:r>
          </w:p>
        </w:tc>
        <w:tc>
          <w:tcPr>
            <w:tcW w:w="1820"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Компетенция</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1</w:t>
            </w:r>
          </w:p>
        </w:tc>
        <w:tc>
          <w:tcPr>
            <w:tcW w:w="2608" w:type="dxa"/>
            <w:tcBorders/>
          </w:tcPr>
          <w:p>
            <w:pPr>
              <w:pStyle w:val="NormalWeb"/>
              <w:widowControl w:val="false"/>
              <w:suppressAutoHyphens w:val="true"/>
              <w:spacing w:lineRule="auto" w:line="240" w:beforeAutospacing="0" w:before="0" w:afterAutospacing="0" w:after="0"/>
              <w:ind w:left="0" w:right="0" w:hanging="0"/>
              <w:jc w:val="both"/>
              <w:rPr>
                <w:kern w:val="0"/>
                <w:sz w:val="22"/>
                <w:szCs w:val="22"/>
                <w:lang w:val="ru-RU" w:bidi="ar-SA"/>
              </w:rPr>
            </w:pPr>
            <w:r>
              <w:rPr>
                <w:kern w:val="0"/>
                <w:sz w:val="22"/>
                <w:szCs w:val="22"/>
                <w:lang w:val="ru-RU" w:eastAsia="en-US" w:bidi="ar-SA"/>
              </w:rPr>
              <w:t>Охарактеризуйте связи политической, экономической, социальной, духовной сферы жизни общества</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характер экономических отношений может влиять на строение социальной структуры. Место в социальной иерархии формирует определенные политические взгляды, открывает соответствующий доступ к образованию и другим духовным ценностям. Сами экономические отношения определяются правовой системой страны, которая очень часто формируется на основе духовной культуры народа, его традиций в области религии и морали.</w:t>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УК-2</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2</w:t>
            </w:r>
          </w:p>
        </w:tc>
        <w:tc>
          <w:tcPr>
            <w:tcW w:w="2608" w:type="dxa"/>
            <w:tcBorders/>
          </w:tcPr>
          <w:p>
            <w:pPr>
              <w:pStyle w:val="NormalWeb"/>
              <w:widowControl w:val="false"/>
              <w:suppressAutoHyphens w:val="true"/>
              <w:spacing w:lineRule="auto" w:line="240" w:beforeAutospacing="0" w:before="0" w:afterAutospacing="0" w:after="0"/>
              <w:ind w:left="0" w:right="0" w:hanging="0"/>
              <w:jc w:val="both"/>
              <w:rPr>
                <w:kern w:val="0"/>
                <w:sz w:val="22"/>
                <w:szCs w:val="22"/>
                <w:lang w:val="ru-RU" w:bidi="ar-SA"/>
              </w:rPr>
            </w:pPr>
            <w:r>
              <w:rPr>
                <w:kern w:val="0"/>
                <w:sz w:val="22"/>
                <w:szCs w:val="22"/>
                <w:lang w:val="ru-RU" w:eastAsia="en-US" w:bidi="ar-SA"/>
              </w:rPr>
              <w:t>Охарактеризуйте форма правления государства</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shd w:fill="FFFFFF" w:val="clear"/>
                <w:lang w:val="ru-RU" w:eastAsia="ru-RU" w:bidi="ar-SA"/>
              </w:rPr>
              <w:t>Обычно формы правления подразделяют на монархию (власть передаётся по наследству) и республику (власть периодически переизбирается народом).</w:t>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УК-8</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3</w:t>
            </w:r>
          </w:p>
        </w:tc>
        <w:tc>
          <w:tcPr>
            <w:tcW w:w="2608" w:type="dxa"/>
            <w:tcBorders/>
          </w:tcPr>
          <w:p>
            <w:pPr>
              <w:pStyle w:val="NormalWeb"/>
              <w:widowControl w:val="false"/>
              <w:suppressAutoHyphens w:val="true"/>
              <w:spacing w:lineRule="auto" w:line="240" w:beforeAutospacing="0" w:before="0" w:afterAutospacing="0" w:after="0"/>
              <w:ind w:left="0" w:right="0" w:hanging="0"/>
              <w:jc w:val="both"/>
              <w:rPr>
                <w:kern w:val="0"/>
                <w:sz w:val="22"/>
                <w:szCs w:val="22"/>
                <w:lang w:val="ru-RU" w:bidi="ar-SA"/>
              </w:rPr>
            </w:pPr>
            <w:r>
              <w:rPr>
                <w:kern w:val="0"/>
                <w:sz w:val="22"/>
                <w:szCs w:val="22"/>
                <w:lang w:val="ru-RU" w:eastAsia="en-US" w:bidi="ar-SA"/>
              </w:rPr>
              <w:t>Проанализируйте особенности политической системы современной России</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color w:val="000000"/>
                <w:kern w:val="0"/>
                <w:sz w:val="22"/>
                <w:szCs w:val="22"/>
                <w:lang w:val="ru-RU" w:eastAsia="ru-RU" w:bidi="ar-SA"/>
              </w:rPr>
              <w:t>политическая система современной России представляет собой совокупность взаимодействующих между собой норм, идей и основанных на них государственных органов и организаций, олицетворяющих собой государство, политических партий и общественных объединений, участвующих в политической жизни страны. Политическая система современной России мало чем отличается от политических систем других стран. Она так же как и другие системы имеет сходную структуру в виде государственных, партийных и общественных организаций, выполняет ряд функций политической системы.</w:t>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УК-2</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4</w:t>
            </w:r>
          </w:p>
        </w:tc>
        <w:tc>
          <w:tcPr>
            <w:tcW w:w="260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Охарактеризуйте основные черты демократического политического режима</w:t>
            </w:r>
          </w:p>
        </w:tc>
        <w:tc>
          <w:tcPr>
            <w:tcW w:w="4548" w:type="dxa"/>
            <w:tcBorders/>
          </w:tcPr>
          <w:p>
            <w:pPr>
              <w:pStyle w:val="Normal"/>
              <w:widowControl w:val="false"/>
              <w:shd w:val="clear" w:color="auto" w:fill="FFFFFF"/>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Можно выделить характерные признаки демократического режима в современном мире:</w:t>
            </w:r>
          </w:p>
          <w:p>
            <w:pPr>
              <w:pStyle w:val="Normal"/>
              <w:widowControl w:val="false"/>
              <w:shd w:val="clear" w:color="auto" w:fill="FFFFFF"/>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 выборность государственных органов власти,</w:t>
            </w:r>
          </w:p>
          <w:p>
            <w:pPr>
              <w:pStyle w:val="Normal"/>
              <w:widowControl w:val="false"/>
              <w:shd w:val="clear" w:color="auto" w:fill="FFFFFF"/>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 гласность в работе властных структур</w:t>
            </w:r>
          </w:p>
          <w:p>
            <w:pPr>
              <w:pStyle w:val="Normal"/>
              <w:widowControl w:val="false"/>
              <w:shd w:val="clear" w:color="auto" w:fill="FFFFFF"/>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 защита прав и свобод граждан</w:t>
            </w:r>
          </w:p>
          <w:p>
            <w:pPr>
              <w:pStyle w:val="Normal"/>
              <w:widowControl w:val="false"/>
              <w:shd w:val="clear" w:color="auto" w:fill="FFFFFF"/>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 верховенство закона и равенство всех перед ним</w:t>
            </w:r>
          </w:p>
          <w:p>
            <w:pPr>
              <w:pStyle w:val="Normal"/>
              <w:widowControl w:val="false"/>
              <w:shd w:val="clear" w:color="auto" w:fill="FFFFFF"/>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 плюрализм мнений и политических взглядов</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УК-9</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5</w:t>
            </w:r>
          </w:p>
        </w:tc>
        <w:tc>
          <w:tcPr>
            <w:tcW w:w="2608" w:type="dxa"/>
            <w:tcBorders/>
          </w:tcPr>
          <w:p>
            <w:pPr>
              <w:pStyle w:val="NormalWeb"/>
              <w:widowControl w:val="false"/>
              <w:suppressAutoHyphens w:val="true"/>
              <w:spacing w:lineRule="auto" w:line="240" w:beforeAutospacing="0" w:before="0" w:afterAutospacing="0" w:after="0"/>
              <w:ind w:left="0" w:right="0" w:hanging="0"/>
              <w:jc w:val="both"/>
              <w:rPr>
                <w:kern w:val="0"/>
                <w:sz w:val="22"/>
                <w:szCs w:val="22"/>
                <w:lang w:val="ru-RU" w:bidi="ar-SA"/>
              </w:rPr>
            </w:pPr>
            <w:r>
              <w:rPr>
                <w:kern w:val="0"/>
                <w:sz w:val="22"/>
                <w:szCs w:val="22"/>
                <w:lang w:val="ru-RU" w:eastAsia="en-US" w:bidi="ar-SA"/>
              </w:rPr>
              <w:t>Охарактеризуйте особенности процессов элитообразования в современной России</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4548" w:type="dxa"/>
            <w:tcBorders/>
          </w:tcPr>
          <w:p>
            <w:pPr>
              <w:pStyle w:val="NormalWeb"/>
              <w:widowControl w:val="false"/>
              <w:suppressAutoHyphens w:val="true"/>
              <w:spacing w:lineRule="auto" w:line="240" w:beforeAutospacing="0" w:before="0" w:afterAutospacing="0" w:after="0"/>
              <w:ind w:left="0" w:right="0" w:hanging="0"/>
              <w:rPr>
                <w:kern w:val="0"/>
                <w:sz w:val="22"/>
                <w:szCs w:val="22"/>
                <w:lang w:val="ru-RU" w:bidi="ar-SA"/>
              </w:rPr>
            </w:pPr>
            <w:r>
              <w:rPr>
                <w:color w:val="000000"/>
                <w:kern w:val="0"/>
                <w:sz w:val="22"/>
                <w:szCs w:val="22"/>
                <w:lang w:val="ru-RU" w:eastAsia="en-US" w:bidi="ar-SA"/>
              </w:rPr>
              <w:t>В последнее время стало заметным улучшение качественного состава современной российской политической элиты:</w:t>
            </w:r>
          </w:p>
          <w:p>
            <w:pPr>
              <w:pStyle w:val="NormalWeb"/>
              <w:widowControl w:val="false"/>
              <w:suppressAutoHyphens w:val="true"/>
              <w:spacing w:lineRule="auto" w:line="240" w:beforeAutospacing="0" w:before="0" w:afterAutospacing="0" w:after="0"/>
              <w:ind w:left="0" w:right="0" w:hanging="0"/>
              <w:rPr>
                <w:kern w:val="0"/>
                <w:sz w:val="22"/>
                <w:szCs w:val="22"/>
                <w:lang w:val="ru-RU" w:bidi="ar-SA"/>
              </w:rPr>
            </w:pPr>
            <w:r>
              <w:rPr>
                <w:color w:val="000000"/>
                <w:kern w:val="0"/>
                <w:sz w:val="22"/>
                <w:szCs w:val="22"/>
                <w:lang w:val="ru-RU" w:eastAsia="en-US" w:bidi="ar-SA"/>
              </w:rPr>
              <w:t>а) повышается ее образовательный уровень;</w:t>
            </w:r>
          </w:p>
          <w:p>
            <w:pPr>
              <w:pStyle w:val="NormalWeb"/>
              <w:widowControl w:val="false"/>
              <w:suppressAutoHyphens w:val="true"/>
              <w:spacing w:lineRule="auto" w:line="240" w:beforeAutospacing="0" w:before="0" w:afterAutospacing="0" w:after="0"/>
              <w:ind w:left="0" w:right="0" w:hanging="0"/>
              <w:rPr>
                <w:kern w:val="0"/>
                <w:sz w:val="22"/>
                <w:szCs w:val="22"/>
                <w:lang w:val="ru-RU" w:bidi="ar-SA"/>
              </w:rPr>
            </w:pPr>
            <w:r>
              <w:rPr>
                <w:color w:val="000000"/>
                <w:kern w:val="0"/>
                <w:sz w:val="22"/>
                <w:szCs w:val="22"/>
                <w:lang w:val="ru-RU" w:eastAsia="en-US" w:bidi="ar-SA"/>
              </w:rPr>
              <w:t>б) происходит оптимизация возрастного состава (приток в элиту более молодых политиков);</w:t>
            </w:r>
          </w:p>
          <w:p>
            <w:pPr>
              <w:pStyle w:val="NormalWeb"/>
              <w:widowControl w:val="false"/>
              <w:suppressAutoHyphens w:val="true"/>
              <w:spacing w:lineRule="auto" w:line="240" w:beforeAutospacing="0" w:before="0" w:afterAutospacing="0" w:after="0"/>
              <w:ind w:left="0" w:right="0" w:hanging="0"/>
              <w:rPr>
                <w:kern w:val="0"/>
                <w:sz w:val="22"/>
                <w:szCs w:val="22"/>
                <w:lang w:val="ru-RU" w:bidi="ar-SA"/>
              </w:rPr>
            </w:pPr>
            <w:r>
              <w:rPr>
                <w:color w:val="000000"/>
                <w:kern w:val="0"/>
                <w:sz w:val="22"/>
                <w:szCs w:val="22"/>
                <w:lang w:val="ru-RU" w:eastAsia="en-US" w:bidi="ar-SA"/>
              </w:rPr>
              <w:t>в) многие политики обладают опытом управленческой деятельности.</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УК-2</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6</w:t>
            </w:r>
          </w:p>
        </w:tc>
        <w:tc>
          <w:tcPr>
            <w:tcW w:w="2608" w:type="dxa"/>
            <w:tcBorders/>
          </w:tcPr>
          <w:p>
            <w:pPr>
              <w:pStyle w:val="NormalWeb"/>
              <w:widowControl w:val="false"/>
              <w:suppressAutoHyphens w:val="true"/>
              <w:spacing w:lineRule="auto" w:line="240" w:beforeAutospacing="0" w:before="0" w:afterAutospacing="0" w:after="0"/>
              <w:ind w:left="0" w:right="0" w:hanging="0"/>
              <w:jc w:val="both"/>
              <w:rPr>
                <w:kern w:val="0"/>
                <w:sz w:val="22"/>
                <w:szCs w:val="22"/>
                <w:lang w:val="ru-RU" w:bidi="ar-SA"/>
              </w:rPr>
            </w:pPr>
            <w:r>
              <w:rPr>
                <w:kern w:val="0"/>
                <w:sz w:val="22"/>
                <w:szCs w:val="22"/>
                <w:lang w:val="ru-RU" w:eastAsia="en-US" w:bidi="ar-SA"/>
              </w:rPr>
              <w:t>Охарактеризуйте с</w:t>
            </w:r>
            <w:r>
              <w:rPr>
                <w:bCs/>
                <w:kern w:val="0"/>
                <w:sz w:val="22"/>
                <w:szCs w:val="22"/>
                <w:lang w:val="ru-RU" w:eastAsia="en-US" w:bidi="ar-SA"/>
              </w:rPr>
              <w:t>пецифику формирования гражданского общества в России</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4548" w:type="dxa"/>
            <w:tcBorders/>
          </w:tcPr>
          <w:p>
            <w:pPr>
              <w:pStyle w:val="NormalWeb"/>
              <w:widowControl w:val="false"/>
              <w:suppressAutoHyphens w:val="true"/>
              <w:spacing w:lineRule="auto" w:line="240" w:beforeAutospacing="0" w:before="0" w:afterAutospacing="0" w:after="0"/>
              <w:ind w:left="0" w:right="0" w:hanging="0"/>
              <w:rPr>
                <w:kern w:val="0"/>
                <w:sz w:val="22"/>
                <w:szCs w:val="22"/>
                <w:lang w:val="ru-RU" w:bidi="ar-SA"/>
              </w:rPr>
            </w:pPr>
            <w:r>
              <w:rPr>
                <w:iCs/>
                <w:color w:val="333333"/>
                <w:kern w:val="0"/>
                <w:sz w:val="22"/>
                <w:szCs w:val="22"/>
                <w:lang w:val="ru-RU" w:eastAsia="en-US" w:bidi="ar-SA"/>
              </w:rPr>
              <w:t>В современной России формирование гражданского общества имеет свои специфические особенности:</w:t>
            </w:r>
          </w:p>
          <w:p>
            <w:pPr>
              <w:pStyle w:val="NormalWeb"/>
              <w:widowControl w:val="false"/>
              <w:suppressAutoHyphens w:val="true"/>
              <w:spacing w:lineRule="auto" w:line="240" w:beforeAutospacing="0" w:before="0" w:afterAutospacing="0" w:after="0"/>
              <w:ind w:left="0" w:right="0" w:hanging="0"/>
              <w:rPr>
                <w:kern w:val="0"/>
                <w:sz w:val="22"/>
                <w:szCs w:val="22"/>
                <w:lang w:val="ru-RU" w:bidi="ar-SA"/>
              </w:rPr>
            </w:pPr>
            <w:r>
              <w:rPr>
                <w:color w:val="333333"/>
                <w:kern w:val="0"/>
                <w:sz w:val="22"/>
                <w:szCs w:val="22"/>
                <w:lang w:val="ru-RU" w:eastAsia="en-US" w:bidi="ar-SA"/>
              </w:rPr>
              <w:t>1. Первая особенность – «позитивный характер митингов, протестов». В Российской Федерации протестные акции не доходят до своих крайних форм проявления.</w:t>
            </w:r>
          </w:p>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2. Вторая особенность становления гражданского общества в современной России –  разрыв по уровню развития гражданских отношений в различных регионах страны слишком велик (например, в столице и в глубинке).</w:t>
            </w:r>
          </w:p>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3. Третьей особенностью является «зависимость независимых СМИ».</w:t>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УК-8</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7</w:t>
            </w:r>
          </w:p>
        </w:tc>
        <w:tc>
          <w:tcPr>
            <w:tcW w:w="260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Проанализируйте выборы как политический институт</w:t>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b/>
                <w:bCs/>
                <w:color w:val="000000"/>
                <w:kern w:val="0"/>
                <w:sz w:val="22"/>
                <w:szCs w:val="22"/>
                <w:lang w:val="ru-RU" w:eastAsia="ru-RU" w:bidi="ar-SA"/>
              </w:rPr>
              <w:t>Выборы</w:t>
            </w:r>
            <w:r>
              <w:rPr>
                <w:rFonts w:ascii="Times New Roman" w:hAnsi="Times New Roman"/>
                <w:color w:val="000000"/>
                <w:kern w:val="0"/>
                <w:sz w:val="22"/>
                <w:szCs w:val="22"/>
                <w:lang w:val="ru-RU" w:eastAsia="ru-RU" w:bidi="ar-SA"/>
              </w:rPr>
              <w:t> - способ смены правящих элит через волеизъяв</w:t>
              <w:softHyphen/>
              <w:t>ление населения, инструмент легитимациии и стабилиза</w:t>
              <w:softHyphen/>
              <w:t>ции власти. Они позволяют выявить расстановку полити</w:t>
              <w:softHyphen/>
              <w:t>ческих сил во властных структурах, опреде</w:t>
              <w:softHyphen/>
              <w:t>ляют степень доверия общества к партиям и их программам. В ходе избирательного процесса особенно активно осущест</w:t>
              <w:softHyphen/>
              <w:t>вляется политическая социализация, усваиваются полити</w:t>
              <w:softHyphen/>
              <w:t>ческие ценности, приобретаются политические навыки и опыт.</w:t>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УК-2</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8</w:t>
            </w:r>
          </w:p>
        </w:tc>
        <w:tc>
          <w:tcPr>
            <w:tcW w:w="2608" w:type="dxa"/>
            <w:tcBorders/>
          </w:tcPr>
          <w:p>
            <w:pPr>
              <w:pStyle w:val="NormalWeb"/>
              <w:widowControl w:val="false"/>
              <w:suppressAutoHyphens w:val="true"/>
              <w:spacing w:lineRule="auto" w:line="240" w:beforeAutospacing="0" w:before="0" w:afterAutospacing="0" w:after="0"/>
              <w:ind w:left="0" w:right="0" w:hanging="0"/>
              <w:jc w:val="both"/>
              <w:rPr>
                <w:kern w:val="0"/>
                <w:sz w:val="22"/>
                <w:szCs w:val="22"/>
                <w:lang w:val="ru-RU" w:bidi="ar-SA"/>
              </w:rPr>
            </w:pPr>
            <w:r>
              <w:rPr>
                <w:kern w:val="0"/>
                <w:sz w:val="22"/>
                <w:szCs w:val="22"/>
                <w:lang w:val="ru-RU" w:eastAsia="en-US" w:bidi="ar-SA"/>
              </w:rPr>
              <w:t>Охарактеризуйте роль СМИ в современных политических технологиях</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color w:val="333333"/>
                <w:kern w:val="0"/>
                <w:sz w:val="22"/>
                <w:szCs w:val="22"/>
                <w:lang w:val="ru-RU" w:eastAsia="ru-RU" w:bidi="ar-SA"/>
              </w:rPr>
              <w:t>Средства массовой информации это </w:t>
            </w:r>
            <w:r>
              <w:rPr>
                <w:rFonts w:ascii="Times New Roman" w:hAnsi="Times New Roman"/>
                <w:iCs/>
                <w:color w:val="333333"/>
                <w:kern w:val="0"/>
                <w:sz w:val="22"/>
                <w:szCs w:val="22"/>
                <w:lang w:val="ru-RU" w:eastAsia="ru-RU" w:bidi="ar-SA"/>
              </w:rPr>
              <w:t>функциональный элемент политической системы,</w:t>
            </w:r>
            <w:r>
              <w:rPr>
                <w:rFonts w:ascii="Times New Roman" w:hAnsi="Times New Roman"/>
                <w:color w:val="333333"/>
                <w:kern w:val="0"/>
                <w:sz w:val="22"/>
                <w:szCs w:val="22"/>
                <w:lang w:val="ru-RU" w:eastAsia="ru-RU" w:bidi="ar-SA"/>
              </w:rPr>
              <w:t> обеспечивающий посред</w:t>
              <w:softHyphen/>
              <w:t>ством информирования взаимосвязь других ее составных частей. Масс-медиа одновременно и </w:t>
            </w:r>
            <w:r>
              <w:rPr>
                <w:rFonts w:ascii="Times New Roman" w:hAnsi="Times New Roman"/>
                <w:iCs/>
                <w:color w:val="333333"/>
                <w:kern w:val="0"/>
                <w:sz w:val="22"/>
                <w:szCs w:val="22"/>
                <w:lang w:val="ru-RU" w:eastAsia="ru-RU" w:bidi="ar-SA"/>
              </w:rPr>
              <w:t>эффективный субъект политического процесса,</w:t>
            </w:r>
            <w:r>
              <w:rPr>
                <w:rFonts w:ascii="Times New Roman" w:hAnsi="Times New Roman"/>
                <w:color w:val="333333"/>
                <w:kern w:val="0"/>
                <w:sz w:val="22"/>
                <w:szCs w:val="22"/>
                <w:lang w:val="ru-RU" w:eastAsia="ru-RU" w:bidi="ar-SA"/>
              </w:rPr>
              <w:t> и </w:t>
            </w:r>
            <w:r>
              <w:rPr>
                <w:rFonts w:ascii="Times New Roman" w:hAnsi="Times New Roman"/>
                <w:iCs/>
                <w:color w:val="333333"/>
                <w:kern w:val="0"/>
                <w:sz w:val="22"/>
                <w:szCs w:val="22"/>
                <w:lang w:val="ru-RU" w:eastAsia="ru-RU" w:bidi="ar-SA"/>
              </w:rPr>
              <w:t>непосредственный носитель политической власти.</w:t>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УК-9</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9</w:t>
            </w:r>
          </w:p>
        </w:tc>
        <w:tc>
          <w:tcPr>
            <w:tcW w:w="260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Охарактеризуйте специфику российской политической культуры</w:t>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b/>
                <w:bCs/>
                <w:kern w:val="0"/>
                <w:sz w:val="22"/>
                <w:szCs w:val="22"/>
                <w:lang w:val="ru-RU" w:eastAsia="ru-RU" w:bidi="ar-SA"/>
              </w:rPr>
              <w:t xml:space="preserve"> </w:t>
            </w:r>
            <w:r>
              <w:rPr>
                <w:rFonts w:ascii="Times New Roman" w:hAnsi="Times New Roman"/>
                <w:b w:val="false"/>
                <w:bCs w:val="false"/>
                <w:kern w:val="0"/>
                <w:sz w:val="22"/>
                <w:szCs w:val="22"/>
                <w:lang w:val="ru-RU" w:eastAsia="ru-RU" w:bidi="ar-SA"/>
              </w:rPr>
              <w:t>Общие особенности российской политической культуры:</w:t>
            </w:r>
          </w:p>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1) приоритет интересов государства и коллектива перед интересами от</w:t>
              <w:softHyphen/>
              <w:t>дельного индивида;</w:t>
            </w:r>
          </w:p>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2) признание решающей роли государства в решении общественных проблем, надежда на защиту и опеку с его стороны;</w:t>
            </w:r>
          </w:p>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4) надежда на призванного разрешить все проблемы сильного лидера - вождя, царя, военного диктатора и т.д.;</w:t>
            </w:r>
          </w:p>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5) недооценка и недопонимание роли парламента и иных представи</w:t>
              <w:softHyphen/>
              <w:t>тельных органов в общественной жизни,</w:t>
            </w:r>
          </w:p>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6) склонность к стихийным формам политического протеста и бунтам</w:t>
            </w:r>
          </w:p>
          <w:p>
            <w:pPr>
              <w:pStyle w:val="Normal"/>
              <w:widowControl w:val="false"/>
              <w:suppressAutoHyphens w:val="true"/>
              <w:spacing w:lineRule="auto" w:line="240" w:before="0" w:after="0"/>
              <w:ind w:left="0" w:right="0" w:hanging="0"/>
              <w:rPr>
                <w:rFonts w:ascii="Times New Roman" w:hAnsi="Times New Roman"/>
                <w:kern w:val="0"/>
                <w:sz w:val="22"/>
                <w:szCs w:val="22"/>
                <w:lang w:val="ru-RU" w:eastAsia="ru-RU" w:bidi="ar-SA"/>
              </w:rPr>
            </w:pPr>
            <w:r>
              <w:rPr>
                <w:rFonts w:ascii="Times New Roman" w:hAnsi="Times New Roman"/>
                <w:kern w:val="0"/>
                <w:sz w:val="22"/>
                <w:szCs w:val="22"/>
                <w:lang w:val="ru-RU" w:eastAsia="ru-RU" w:bidi="ar-SA"/>
              </w:rPr>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УК-9</w:t>
            </w:r>
          </w:p>
        </w:tc>
      </w:tr>
      <w:tr>
        <w:trPr/>
        <w:tc>
          <w:tcPr>
            <w:tcW w:w="594"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10</w:t>
            </w:r>
          </w:p>
        </w:tc>
        <w:tc>
          <w:tcPr>
            <w:tcW w:w="2608" w:type="dxa"/>
            <w:tcBorders/>
          </w:tcPr>
          <w:p>
            <w:pPr>
              <w:pStyle w:val="NormalWeb"/>
              <w:widowControl w:val="false"/>
              <w:suppressAutoHyphens w:val="true"/>
              <w:spacing w:lineRule="auto" w:line="240" w:beforeAutospacing="0" w:before="0" w:afterAutospacing="0" w:after="0"/>
              <w:ind w:left="0" w:right="0" w:hanging="0"/>
              <w:jc w:val="both"/>
              <w:rPr>
                <w:kern w:val="0"/>
                <w:sz w:val="22"/>
                <w:szCs w:val="22"/>
                <w:lang w:val="ru-RU" w:bidi="ar-SA"/>
              </w:rPr>
            </w:pPr>
            <w:r>
              <w:rPr>
                <w:kern w:val="0"/>
                <w:sz w:val="22"/>
                <w:szCs w:val="22"/>
                <w:lang w:val="ru-RU" w:eastAsia="en-US" w:bidi="ar-SA"/>
              </w:rPr>
              <w:t>Авторы концепции политической культуры</w:t>
            </w:r>
          </w:p>
        </w:tc>
        <w:tc>
          <w:tcPr>
            <w:tcW w:w="4548" w:type="dxa"/>
            <w:tcBorders/>
          </w:tcPr>
          <w:p>
            <w:pPr>
              <w:pStyle w:val="Normal"/>
              <w:widowControl w:val="false"/>
              <w:suppressAutoHyphens w:val="true"/>
              <w:spacing w:lineRule="auto" w:line="240" w:before="0" w:after="0"/>
              <w:ind w:left="0" w:right="0" w:hanging="0"/>
              <w:rPr>
                <w:kern w:val="0"/>
                <w:sz w:val="22"/>
                <w:szCs w:val="22"/>
                <w:lang w:val="ru-RU" w:eastAsia="ru-RU" w:bidi="ar-SA"/>
              </w:rPr>
            </w:pPr>
            <w:r>
              <w:rPr>
                <w:rFonts w:ascii="Times New Roman" w:hAnsi="Times New Roman"/>
                <w:kern w:val="0"/>
                <w:sz w:val="22"/>
                <w:szCs w:val="22"/>
                <w:lang w:val="ru-RU" w:eastAsia="ru-RU" w:bidi="ar-SA"/>
              </w:rPr>
              <w:t>Г. Алмонд и С. Верба</w:t>
            </w:r>
          </w:p>
        </w:tc>
        <w:tc>
          <w:tcPr>
            <w:tcW w:w="1820" w:type="dxa"/>
            <w:tcBorders/>
          </w:tcPr>
          <w:p>
            <w:pPr>
              <w:pStyle w:val="Normal"/>
              <w:widowControl w:val="false"/>
              <w:suppressAutoHyphens w:val="true"/>
              <w:spacing w:lineRule="auto" w:line="240" w:before="0" w:after="0"/>
              <w:ind w:left="0" w:right="0" w:hanging="0"/>
              <w:jc w:val="center"/>
              <w:rPr>
                <w:kern w:val="0"/>
                <w:sz w:val="22"/>
                <w:szCs w:val="22"/>
                <w:lang w:val="ru-RU" w:eastAsia="ru-RU" w:bidi="ar-SA"/>
              </w:rPr>
            </w:pPr>
            <w:r>
              <w:rPr>
                <w:rFonts w:ascii="Times New Roman" w:hAnsi="Times New Roman"/>
                <w:color w:val="333333"/>
                <w:kern w:val="0"/>
                <w:sz w:val="22"/>
                <w:szCs w:val="22"/>
                <w:lang w:val="ru-RU" w:eastAsia="ru-RU" w:bidi="ar-SA"/>
              </w:rPr>
              <w:t>УК-2</w:t>
            </w:r>
          </w:p>
        </w:tc>
      </w:tr>
    </w:tbl>
    <w:p>
      <w:pPr>
        <w:pStyle w:val="Normal"/>
        <w:tabs>
          <w:tab w:val="clear" w:pos="708"/>
          <w:tab w:val="left" w:pos="2295" w:leader="none"/>
        </w:tabs>
        <w:spacing w:lineRule="auto" w:line="240"/>
        <w:ind w:firstLine="709"/>
        <w:rPr>
          <w:rFonts w:ascii="Times New Roman" w:hAnsi="Times New Roman" w:cs="" w:cstheme="minorBidi"/>
          <w:b/>
          <w:b/>
          <w:sz w:val="24"/>
          <w:szCs w:val="24"/>
        </w:rPr>
      </w:pPr>
      <w:r>
        <w:rPr>
          <w:rFonts w:cs="" w:cstheme="minorBidi" w:ascii="Times New Roman" w:hAnsi="Times New Roman"/>
          <w:b/>
          <w:sz w:val="24"/>
          <w:szCs w:val="24"/>
        </w:rPr>
      </w:r>
    </w:p>
    <w:p>
      <w:pPr>
        <w:pStyle w:val="Normal"/>
        <w:tabs>
          <w:tab w:val="clear" w:pos="708"/>
          <w:tab w:val="left" w:pos="2295" w:leader="none"/>
        </w:tabs>
        <w:spacing w:lineRule="auto" w:line="240"/>
        <w:ind w:firstLine="709"/>
        <w:rPr/>
      </w:pPr>
      <w:r>
        <w:rPr>
          <w:rFonts w:ascii="Times New Roman" w:hAnsi="Times New Roman"/>
          <w:b/>
          <w:sz w:val="28"/>
          <w:szCs w:val="28"/>
        </w:rPr>
        <w:t>Критерии (шкалы) оценивания компетенции и уровни ее формирования:</w:t>
      </w:r>
    </w:p>
    <w:p>
      <w:pPr>
        <w:pStyle w:val="Normal"/>
        <w:spacing w:lineRule="auto" w:line="240"/>
        <w:rPr/>
      </w:pPr>
      <w:r>
        <w:rPr>
          <w:rFonts w:ascii="Times New Roman" w:hAnsi="Times New Roman"/>
          <w:sz w:val="28"/>
          <w:szCs w:val="28"/>
        </w:rPr>
        <w:t>- оценка</w:t>
      </w:r>
      <w:r>
        <w:rPr>
          <w:rFonts w:ascii="Times New Roman" w:hAnsi="Times New Roman"/>
          <w:b/>
          <w:sz w:val="28"/>
          <w:szCs w:val="28"/>
        </w:rPr>
        <w:t xml:space="preserve"> «отлично»</w:t>
      </w:r>
      <w:r>
        <w:rPr>
          <w:rFonts w:ascii="Times New Roman" w:hAnsi="Times New Roman"/>
          <w:sz w:val="28"/>
          <w:szCs w:val="28"/>
        </w:rPr>
        <w:t xml:space="preserve"> (высокий уровень) выставляется, если обучающийся </w:t>
      </w:r>
      <w:r>
        <w:rPr>
          <w:rFonts w:ascii="Times New Roman" w:hAnsi="Times New Roman"/>
          <w:b/>
          <w:sz w:val="28"/>
          <w:szCs w:val="28"/>
        </w:rPr>
        <w:t xml:space="preserve">знает </w:t>
      </w:r>
      <w:r>
        <w:rPr>
          <w:rFonts w:ascii="Times New Roman" w:hAnsi="Times New Roman"/>
          <w:sz w:val="28"/>
          <w:szCs w:val="28"/>
        </w:rPr>
        <w:t xml:space="preserve">(в полной мере):основные информационно-правовые системы.- место юридических норм, среди других социальных регуляторов; </w:t>
      </w:r>
      <w:r>
        <w:rPr>
          <w:rFonts w:ascii="Times New Roman" w:hAnsi="Times New Roman"/>
          <w:b/>
          <w:bCs/>
          <w:sz w:val="28"/>
          <w:szCs w:val="28"/>
        </w:rPr>
        <w:t>Умеет</w:t>
      </w:r>
      <w:r>
        <w:rPr>
          <w:rFonts w:ascii="Times New Roman" w:hAnsi="Times New Roman"/>
          <w:sz w:val="28"/>
          <w:szCs w:val="28"/>
        </w:rPr>
        <w:t xml:space="preserve"> (самостоятельно): пользоваться учебной, научной и правовой литературой. Определять место права в системе социальных норм;  ориентироваться в системе законодательства и нормативных правовых актов, регламентирующих сферу профессиональной деятельности; </w:t>
      </w:r>
      <w:r>
        <w:rPr>
          <w:rStyle w:val="FontStyle78"/>
          <w:rFonts w:eastAsia="" w:eastAsiaTheme="majorEastAsia"/>
          <w:iCs/>
          <w:sz w:val="28"/>
          <w:szCs w:val="28"/>
        </w:rPr>
        <w:t>Владеет (в полной мере):</w:t>
      </w:r>
      <w:r>
        <w:rPr>
          <w:rStyle w:val="FontStyle78"/>
          <w:rFonts w:eastAsia="" w:eastAsiaTheme="majorEastAsia"/>
          <w:i/>
          <w:iCs/>
          <w:sz w:val="28"/>
          <w:szCs w:val="28"/>
        </w:rPr>
        <w:t xml:space="preserve"> </w:t>
      </w:r>
      <w:r>
        <w:rPr>
          <w:rStyle w:val="FontStyle78"/>
          <w:rFonts w:eastAsia="" w:eastAsiaTheme="majorEastAsia"/>
          <w:sz w:val="28"/>
          <w:szCs w:val="28"/>
        </w:rPr>
        <w:t>навыками применения современного законодательства.</w:t>
      </w:r>
      <w:r>
        <w:rPr>
          <w:rFonts w:ascii="Times New Roman" w:hAnsi="Times New Roman"/>
          <w:sz w:val="28"/>
          <w:szCs w:val="28"/>
        </w:rPr>
        <w:t xml:space="preserve"> </w:t>
      </w:r>
    </w:p>
    <w:p>
      <w:pPr>
        <w:pStyle w:val="Normal"/>
        <w:spacing w:lineRule="auto" w:line="240"/>
        <w:rPr/>
      </w:pPr>
      <w:r>
        <w:rPr>
          <w:sz w:val="28"/>
          <w:szCs w:val="28"/>
        </w:rPr>
        <w:t xml:space="preserve"> </w:t>
      </w:r>
      <w:r>
        <w:rPr>
          <w:rFonts w:ascii="Times New Roman" w:hAnsi="Times New Roman"/>
          <w:sz w:val="28"/>
          <w:szCs w:val="28"/>
        </w:rPr>
        <w:t>- оценка</w:t>
      </w:r>
      <w:r>
        <w:rPr>
          <w:rFonts w:ascii="Times New Roman" w:hAnsi="Times New Roman"/>
          <w:b/>
          <w:sz w:val="28"/>
          <w:szCs w:val="28"/>
        </w:rPr>
        <w:t xml:space="preserve"> «хорошо»</w:t>
      </w:r>
      <w:r>
        <w:rPr>
          <w:rFonts w:ascii="Times New Roman" w:hAnsi="Times New Roman"/>
          <w:sz w:val="28"/>
          <w:szCs w:val="28"/>
        </w:rPr>
        <w:t xml:space="preserve"> (продвинутый уровень) выставляется, если обучающийся </w:t>
      </w:r>
      <w:r>
        <w:rPr>
          <w:rFonts w:ascii="Times New Roman" w:hAnsi="Times New Roman"/>
          <w:b/>
          <w:sz w:val="28"/>
          <w:szCs w:val="28"/>
        </w:rPr>
        <w:t xml:space="preserve">знает: </w:t>
      </w:r>
      <w:r>
        <w:rPr>
          <w:rFonts w:ascii="Times New Roman" w:hAnsi="Times New Roman"/>
          <w:sz w:val="28"/>
          <w:szCs w:val="28"/>
        </w:rPr>
        <w:t>основные информационно-правовые системы.  место юридических норм, среди других социальных регуляторов; у</w:t>
      </w:r>
      <w:r>
        <w:rPr>
          <w:rFonts w:ascii="Times New Roman" w:hAnsi="Times New Roman"/>
          <w:b/>
          <w:bCs/>
          <w:sz w:val="28"/>
          <w:szCs w:val="28"/>
        </w:rPr>
        <w:t>меет</w:t>
      </w:r>
      <w:r>
        <w:rPr>
          <w:rFonts w:ascii="Times New Roman" w:hAnsi="Times New Roman"/>
          <w:sz w:val="28"/>
          <w:szCs w:val="28"/>
        </w:rPr>
        <w:t xml:space="preserve"> (самостоятельно при незначительной помощи педагога): пользоваться учебной, научной и правовой литературой. Определять место права в системе социальных норм;  ориентироваться в системе законодательства и нормативных правовых актов, регламентирующих сферу профессиональной деятельности; </w:t>
      </w:r>
      <w:r>
        <w:rPr>
          <w:rStyle w:val="FontStyle78"/>
          <w:rFonts w:eastAsia="" w:eastAsiaTheme="majorEastAsia"/>
          <w:iCs/>
          <w:sz w:val="28"/>
          <w:szCs w:val="28"/>
        </w:rPr>
        <w:t>Владеет:</w:t>
      </w:r>
      <w:r>
        <w:rPr>
          <w:rStyle w:val="FontStyle78"/>
          <w:rFonts w:eastAsia="" w:eastAsiaTheme="majorEastAsia"/>
          <w:i/>
          <w:iCs/>
          <w:sz w:val="28"/>
          <w:szCs w:val="28"/>
        </w:rPr>
        <w:t xml:space="preserve"> </w:t>
      </w:r>
      <w:r>
        <w:rPr>
          <w:rStyle w:val="FontStyle78"/>
          <w:rFonts w:eastAsia="" w:eastAsiaTheme="majorEastAsia"/>
          <w:sz w:val="28"/>
          <w:szCs w:val="28"/>
        </w:rPr>
        <w:t>навыками применения современного законодательства.</w:t>
      </w:r>
      <w:r>
        <w:rPr>
          <w:rFonts w:ascii="Times New Roman" w:hAnsi="Times New Roman"/>
          <w:sz w:val="28"/>
          <w:szCs w:val="28"/>
        </w:rPr>
        <w:t xml:space="preserve"> </w:t>
      </w:r>
    </w:p>
    <w:p>
      <w:pPr>
        <w:pStyle w:val="Normal"/>
        <w:spacing w:lineRule="auto" w:line="240"/>
        <w:rPr/>
      </w:pPr>
      <w:r>
        <w:rPr>
          <w:rFonts w:ascii="Times New Roman" w:hAnsi="Times New Roman"/>
          <w:sz w:val="28"/>
          <w:szCs w:val="28"/>
        </w:rPr>
        <w:t xml:space="preserve">- оценка </w:t>
      </w:r>
      <w:r>
        <w:rPr>
          <w:rFonts w:ascii="Times New Roman" w:hAnsi="Times New Roman"/>
          <w:b/>
          <w:sz w:val="28"/>
          <w:szCs w:val="28"/>
        </w:rPr>
        <w:t xml:space="preserve">«удовлетворительно» </w:t>
      </w:r>
      <w:r>
        <w:rPr>
          <w:rFonts w:ascii="Times New Roman" w:hAnsi="Times New Roman"/>
          <w:sz w:val="28"/>
          <w:szCs w:val="28"/>
        </w:rPr>
        <w:t xml:space="preserve">(пороговый уровень) выставляется, если обучающийся </w:t>
      </w:r>
      <w:r>
        <w:rPr>
          <w:rFonts w:ascii="Times New Roman" w:hAnsi="Times New Roman"/>
          <w:b/>
          <w:bCs/>
          <w:sz w:val="28"/>
          <w:szCs w:val="28"/>
        </w:rPr>
        <w:t xml:space="preserve">знает </w:t>
      </w:r>
      <w:r>
        <w:rPr>
          <w:rFonts w:ascii="Times New Roman" w:hAnsi="Times New Roman"/>
          <w:sz w:val="28"/>
          <w:szCs w:val="28"/>
        </w:rPr>
        <w:t xml:space="preserve">(на уровне минимальных требований): основные информационно-правовые системы. - место юридических норм, среди других социальных регуляторов; </w:t>
      </w:r>
      <w:r>
        <w:rPr>
          <w:rFonts w:ascii="Times New Roman" w:hAnsi="Times New Roman"/>
          <w:b/>
          <w:bCs/>
          <w:sz w:val="28"/>
          <w:szCs w:val="28"/>
        </w:rPr>
        <w:t>Умеет</w:t>
      </w:r>
      <w:r>
        <w:rPr>
          <w:rFonts w:ascii="Times New Roman" w:hAnsi="Times New Roman"/>
          <w:sz w:val="28"/>
          <w:szCs w:val="28"/>
        </w:rPr>
        <w:t xml:space="preserve"> (испытывая затруднения при самостоятельном воспроизведении): пользоваться учебной, научной и правовой литературой. Определять место права в системе социальных норм;  ориентироваться в системе законодательства и нормативных правовых актов, регламентирующих сферу профессиональной деятельности; </w:t>
      </w:r>
      <w:r>
        <w:rPr>
          <w:rStyle w:val="FontStyle78"/>
          <w:rFonts w:eastAsia="" w:eastAsiaTheme="majorEastAsia"/>
          <w:iCs/>
          <w:sz w:val="28"/>
          <w:szCs w:val="28"/>
        </w:rPr>
        <w:t>Владеет:</w:t>
      </w:r>
      <w:r>
        <w:rPr>
          <w:rStyle w:val="FontStyle78"/>
          <w:rFonts w:eastAsia="" w:eastAsiaTheme="majorEastAsia"/>
          <w:i/>
          <w:iCs/>
          <w:sz w:val="28"/>
          <w:szCs w:val="28"/>
        </w:rPr>
        <w:t xml:space="preserve"> </w:t>
      </w:r>
      <w:r>
        <w:rPr>
          <w:rStyle w:val="FontStyle78"/>
          <w:rFonts w:eastAsia="" w:eastAsiaTheme="majorEastAsia"/>
          <w:sz w:val="28"/>
          <w:szCs w:val="28"/>
        </w:rPr>
        <w:t>навыками применения современного законодательства.</w:t>
      </w:r>
    </w:p>
    <w:p>
      <w:pPr>
        <w:pStyle w:val="Normal"/>
        <w:spacing w:lineRule="auto" w:line="240"/>
        <w:rPr/>
      </w:pPr>
      <w:r>
        <w:rPr>
          <w:rFonts w:ascii="Times New Roman" w:hAnsi="Times New Roman"/>
          <w:sz w:val="28"/>
          <w:szCs w:val="28"/>
        </w:rPr>
        <w:t xml:space="preserve">- оценка </w:t>
      </w:r>
      <w:r>
        <w:rPr>
          <w:rFonts w:ascii="Times New Roman" w:hAnsi="Times New Roman"/>
          <w:b/>
          <w:sz w:val="28"/>
          <w:szCs w:val="28"/>
        </w:rPr>
        <w:t xml:space="preserve">«неудовлетворительно» </w:t>
      </w:r>
      <w:r>
        <w:rPr>
          <w:rFonts w:ascii="Times New Roman" w:hAnsi="Times New Roman"/>
          <w:sz w:val="28"/>
          <w:szCs w:val="28"/>
        </w:rPr>
        <w:t xml:space="preserve">(ниже порогового уровня) выставляется, если обучающийся не </w:t>
      </w:r>
      <w:r>
        <w:rPr>
          <w:rFonts w:ascii="Times New Roman" w:hAnsi="Times New Roman"/>
          <w:b/>
          <w:bCs/>
          <w:sz w:val="28"/>
          <w:szCs w:val="28"/>
        </w:rPr>
        <w:t xml:space="preserve">знает </w:t>
      </w:r>
      <w:r>
        <w:rPr>
          <w:rFonts w:ascii="Times New Roman" w:hAnsi="Times New Roman"/>
          <w:sz w:val="28"/>
          <w:szCs w:val="28"/>
        </w:rPr>
        <w:t>основные информационно-правовые системы. - место юридических норм, среди других социальных регуляторов; не у</w:t>
      </w:r>
      <w:r>
        <w:rPr>
          <w:rFonts w:ascii="Times New Roman" w:hAnsi="Times New Roman"/>
          <w:b/>
          <w:bCs/>
          <w:sz w:val="28"/>
          <w:szCs w:val="28"/>
        </w:rPr>
        <w:t>меет</w:t>
      </w:r>
      <w:r>
        <w:rPr>
          <w:rFonts w:ascii="Times New Roman" w:hAnsi="Times New Roman"/>
          <w:sz w:val="28"/>
          <w:szCs w:val="28"/>
        </w:rPr>
        <w:t xml:space="preserve"> пользоваться учебной, научной и правовой литературой. Определять место права в системе социальных норм;  ориентироваться в системе законодательства и нормативных правовых актов, регламентирующих сферу профессиональной деятельности; </w:t>
      </w:r>
      <w:r>
        <w:rPr>
          <w:rFonts w:ascii="Times New Roman" w:hAnsi="Times New Roman"/>
          <w:b/>
          <w:bCs/>
          <w:sz w:val="28"/>
          <w:szCs w:val="28"/>
        </w:rPr>
        <w:t>не в</w:t>
      </w:r>
      <w:r>
        <w:rPr>
          <w:rStyle w:val="FontStyle78"/>
          <w:rFonts w:eastAsia="" w:eastAsiaTheme="majorEastAsia"/>
          <w:iCs/>
          <w:sz w:val="28"/>
          <w:szCs w:val="28"/>
        </w:rPr>
        <w:t>ладеет:</w:t>
      </w:r>
      <w:r>
        <w:rPr>
          <w:rStyle w:val="FontStyle78"/>
          <w:rFonts w:eastAsia="" w:eastAsiaTheme="majorEastAsia"/>
          <w:i/>
          <w:iCs/>
          <w:sz w:val="28"/>
          <w:szCs w:val="28"/>
        </w:rPr>
        <w:t xml:space="preserve"> </w:t>
      </w:r>
      <w:r>
        <w:rPr>
          <w:rStyle w:val="FontStyle78"/>
          <w:rFonts w:eastAsia="" w:eastAsiaTheme="majorEastAsia"/>
          <w:sz w:val="28"/>
          <w:szCs w:val="28"/>
        </w:rPr>
        <w:t>навыками применения современного законодательства.</w:t>
      </w:r>
    </w:p>
    <w:p>
      <w:pPr>
        <w:pStyle w:val="Normal"/>
        <w:tabs>
          <w:tab w:val="clear" w:pos="708"/>
          <w:tab w:val="left" w:pos="1985" w:leader="none"/>
        </w:tabs>
        <w:spacing w:lineRule="auto" w:line="240"/>
        <w:ind w:firstLine="709"/>
        <w:jc w:val="right"/>
        <w:rPr/>
      </w:pPr>
      <w:r>
        <w:rPr/>
      </w:r>
    </w:p>
    <w:sectPr>
      <w:footerReference w:type="default" r:id="rId9"/>
      <w:type w:val="nextPage"/>
      <w:pgSz w:w="11906" w:h="16838"/>
      <w:pgMar w:left="1701" w:right="566" w:gutter="0" w:header="0" w:top="709" w:footer="708"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Calibri Light">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roman"/>
    <w:pitch w:val="variable"/>
  </w:font>
  <w:font w:name="Arial">
    <w:charset w:val="01"/>
    <w:family w:val="roman"/>
    <w:pitch w:val="variable"/>
  </w:font>
  <w:font w:name="Nimbus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73921698"/>
    </w:sdtPr>
    <w:sdtContent>
      <w:p>
        <w:pPr>
          <w:pStyle w:val="Style27"/>
          <w:jc w:val="center"/>
          <w:rPr/>
        </w:pPr>
        <w:r>
          <w:rPr/>
          <w:fldChar w:fldCharType="begin"/>
        </w:r>
        <w:r>
          <w:rPr/>
          <w:instrText xml:space="preserve"> PAGE </w:instrText>
        </w:r>
        <w:r>
          <w:rPr/>
          <w:fldChar w:fldCharType="separate"/>
        </w:r>
        <w:r>
          <w:rPr/>
          <w:t>22</w:t>
        </w:r>
        <w:r>
          <w:rPr/>
          <w:fldChar w:fldCharType="end"/>
        </w:r>
      </w:p>
    </w:sdtContent>
  </w:sdt>
  <w:p>
    <w:pPr>
      <w:pStyle w:val="Style27"/>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60"/>
      </w:pPr>
      <w:rPr>
        <w:sz w:val="28"/>
        <w:szCs w:val="28"/>
        <w:color w:val="auto"/>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i w:val="false"/>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1040" w:hanging="360"/>
      </w:pPr>
      <w:rPr/>
    </w:lvl>
    <w:lvl w:ilvl="1">
      <w:start w:val="1"/>
      <w:numFmt w:val="lowerLetter"/>
      <w:lvlText w:val="%2."/>
      <w:lvlJc w:val="left"/>
      <w:pPr>
        <w:tabs>
          <w:tab w:val="num" w:pos="0"/>
        </w:tabs>
        <w:ind w:left="1760" w:hanging="360"/>
      </w:pPr>
      <w:rPr/>
    </w:lvl>
    <w:lvl w:ilvl="2">
      <w:start w:val="1"/>
      <w:numFmt w:val="lowerRoman"/>
      <w:lvlText w:val="%3."/>
      <w:lvlJc w:val="right"/>
      <w:pPr>
        <w:tabs>
          <w:tab w:val="num" w:pos="0"/>
        </w:tabs>
        <w:ind w:left="2480" w:hanging="180"/>
      </w:pPr>
      <w:rPr/>
    </w:lvl>
    <w:lvl w:ilvl="3">
      <w:start w:val="1"/>
      <w:numFmt w:val="decimal"/>
      <w:lvlText w:val="%4."/>
      <w:lvlJc w:val="left"/>
      <w:pPr>
        <w:tabs>
          <w:tab w:val="num" w:pos="0"/>
        </w:tabs>
        <w:ind w:left="3200" w:hanging="360"/>
      </w:pPr>
      <w:rPr/>
    </w:lvl>
    <w:lvl w:ilvl="4">
      <w:start w:val="1"/>
      <w:numFmt w:val="lowerLetter"/>
      <w:lvlText w:val="%5."/>
      <w:lvlJc w:val="left"/>
      <w:pPr>
        <w:tabs>
          <w:tab w:val="num" w:pos="0"/>
        </w:tabs>
        <w:ind w:left="3920" w:hanging="360"/>
      </w:pPr>
      <w:rPr/>
    </w:lvl>
    <w:lvl w:ilvl="5">
      <w:start w:val="1"/>
      <w:numFmt w:val="lowerRoman"/>
      <w:lvlText w:val="%6."/>
      <w:lvlJc w:val="right"/>
      <w:pPr>
        <w:tabs>
          <w:tab w:val="num" w:pos="0"/>
        </w:tabs>
        <w:ind w:left="4640" w:hanging="180"/>
      </w:pPr>
      <w:rPr/>
    </w:lvl>
    <w:lvl w:ilvl="6">
      <w:start w:val="1"/>
      <w:numFmt w:val="decimal"/>
      <w:lvlText w:val="%7."/>
      <w:lvlJc w:val="left"/>
      <w:pPr>
        <w:tabs>
          <w:tab w:val="num" w:pos="0"/>
        </w:tabs>
        <w:ind w:left="5360" w:hanging="360"/>
      </w:pPr>
      <w:rPr/>
    </w:lvl>
    <w:lvl w:ilvl="7">
      <w:start w:val="1"/>
      <w:numFmt w:val="lowerLetter"/>
      <w:lvlText w:val="%8."/>
      <w:lvlJc w:val="left"/>
      <w:pPr>
        <w:tabs>
          <w:tab w:val="num" w:pos="0"/>
        </w:tabs>
        <w:ind w:left="6080" w:hanging="360"/>
      </w:pPr>
      <w:rPr/>
    </w:lvl>
    <w:lvl w:ilvl="8">
      <w:start w:val="1"/>
      <w:numFmt w:val="lowerRoman"/>
      <w:lvlText w:val="%9."/>
      <w:lvlJc w:val="right"/>
      <w:pPr>
        <w:tabs>
          <w:tab w:val="num" w:pos="0"/>
        </w:tabs>
        <w:ind w:left="6800" w:hanging="180"/>
      </w:pPr>
      <w:rPr/>
    </w:lvl>
  </w:abstractNum>
  <w:abstractNum w:abstractNumId="5">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6">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193" w:hanging="360"/>
      </w:pPr>
      <w:rPr/>
    </w:lvl>
    <w:lvl w:ilvl="2">
      <w:start w:val="1"/>
      <w:numFmt w:val="lowerRoman"/>
      <w:lvlText w:val="%3."/>
      <w:lvlJc w:val="right"/>
      <w:pPr>
        <w:tabs>
          <w:tab w:val="num" w:pos="0"/>
        </w:tabs>
        <w:ind w:left="1913" w:hanging="180"/>
      </w:pPr>
      <w:rPr/>
    </w:lvl>
    <w:lvl w:ilvl="3">
      <w:start w:val="1"/>
      <w:numFmt w:val="decimal"/>
      <w:lvlText w:val="%4."/>
      <w:lvlJc w:val="left"/>
      <w:pPr>
        <w:tabs>
          <w:tab w:val="num" w:pos="0"/>
        </w:tabs>
        <w:ind w:left="2633" w:hanging="360"/>
      </w:pPr>
      <w:rPr/>
    </w:lvl>
    <w:lvl w:ilvl="4">
      <w:start w:val="1"/>
      <w:numFmt w:val="lowerLetter"/>
      <w:lvlText w:val="%5."/>
      <w:lvlJc w:val="left"/>
      <w:pPr>
        <w:tabs>
          <w:tab w:val="num" w:pos="0"/>
        </w:tabs>
        <w:ind w:left="3353" w:hanging="360"/>
      </w:pPr>
      <w:rPr/>
    </w:lvl>
    <w:lvl w:ilvl="5">
      <w:start w:val="1"/>
      <w:numFmt w:val="lowerRoman"/>
      <w:lvlText w:val="%6."/>
      <w:lvlJc w:val="right"/>
      <w:pPr>
        <w:tabs>
          <w:tab w:val="num" w:pos="0"/>
        </w:tabs>
        <w:ind w:left="4073" w:hanging="180"/>
      </w:pPr>
      <w:rPr/>
    </w:lvl>
    <w:lvl w:ilvl="6">
      <w:start w:val="1"/>
      <w:numFmt w:val="decimal"/>
      <w:lvlText w:val="%7."/>
      <w:lvlJc w:val="left"/>
      <w:pPr>
        <w:tabs>
          <w:tab w:val="num" w:pos="0"/>
        </w:tabs>
        <w:ind w:left="4793" w:hanging="360"/>
      </w:pPr>
      <w:rPr/>
    </w:lvl>
    <w:lvl w:ilvl="7">
      <w:start w:val="1"/>
      <w:numFmt w:val="lowerLetter"/>
      <w:lvlText w:val="%8."/>
      <w:lvlJc w:val="left"/>
      <w:pPr>
        <w:tabs>
          <w:tab w:val="num" w:pos="0"/>
        </w:tabs>
        <w:ind w:left="5513" w:hanging="360"/>
      </w:pPr>
      <w:rPr/>
    </w:lvl>
    <w:lvl w:ilvl="8">
      <w:start w:val="1"/>
      <w:numFmt w:val="lowerRoman"/>
      <w:lvlText w:val="%9."/>
      <w:lvlJc w:val="right"/>
      <w:pPr>
        <w:tabs>
          <w:tab w:val="num" w:pos="0"/>
        </w:tabs>
        <w:ind w:left="6233" w:hanging="180"/>
      </w:pPr>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9">
    <w:lvl w:ilvl="0">
      <w:start w:val="1"/>
      <w:numFmt w:val="bullet"/>
      <w:lvlText w:val="-"/>
      <w:lvlJc w:val="left"/>
      <w:pPr>
        <w:tabs>
          <w:tab w:val="num" w:pos="786"/>
        </w:tabs>
        <w:ind w:left="709" w:hanging="283"/>
      </w:pPr>
      <w:rPr>
        <w:rFonts w:ascii="OpenSymbol" w:hAnsi="OpenSymbol" w:cs="OpenSymbol" w:hint="default"/>
      </w:rPr>
    </w:lvl>
    <w:lvl w:ilvl="1">
      <w:start w:val="1"/>
      <w:numFmt w:val="bullet"/>
      <w:lvlText w:val="o"/>
      <w:lvlJc w:val="left"/>
      <w:pPr>
        <w:tabs>
          <w:tab w:val="num" w:pos="1582"/>
        </w:tabs>
        <w:ind w:left="1582" w:hanging="360"/>
      </w:pPr>
      <w:rPr>
        <w:rFonts w:ascii="Courier New" w:hAnsi="Courier New" w:cs="Courier New" w:hint="default"/>
      </w:rPr>
    </w:lvl>
    <w:lvl w:ilvl="2">
      <w:start w:val="1"/>
      <w:numFmt w:val="bullet"/>
      <w:lvlText w:val=""/>
      <w:lvlJc w:val="left"/>
      <w:pPr>
        <w:tabs>
          <w:tab w:val="num" w:pos="2302"/>
        </w:tabs>
        <w:ind w:left="2302" w:hanging="360"/>
      </w:pPr>
      <w:rPr>
        <w:rFonts w:ascii="Wingdings" w:hAnsi="Wingdings" w:cs="Wingdings" w:hint="default"/>
      </w:rPr>
    </w:lvl>
    <w:lvl w:ilvl="3">
      <w:start w:val="1"/>
      <w:numFmt w:val="bullet"/>
      <w:lvlText w:val=""/>
      <w:lvlJc w:val="left"/>
      <w:pPr>
        <w:tabs>
          <w:tab w:val="num" w:pos="3022"/>
        </w:tabs>
        <w:ind w:left="3022" w:hanging="360"/>
      </w:pPr>
      <w:rPr>
        <w:rFonts w:ascii="Symbol" w:hAnsi="Symbol" w:cs="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cs="Wingdings" w:hint="default"/>
      </w:rPr>
    </w:lvl>
    <w:lvl w:ilvl="6">
      <w:start w:val="1"/>
      <w:numFmt w:val="bullet"/>
      <w:lvlText w:val=""/>
      <w:lvlJc w:val="left"/>
      <w:pPr>
        <w:tabs>
          <w:tab w:val="num" w:pos="5182"/>
        </w:tabs>
        <w:ind w:left="5182" w:hanging="360"/>
      </w:pPr>
      <w:rPr>
        <w:rFonts w:ascii="Symbol" w:hAnsi="Symbol" w:cs="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cs="Wingdings" w:hint="default"/>
      </w:rPr>
    </w:lvl>
  </w:abstractNum>
  <w:abstractNum w:abstractNumId="10">
    <w:lvl w:ilvl="0">
      <w:start w:val="2"/>
      <w:numFmt w:val="bullet"/>
      <w:lvlText w:val="-"/>
      <w:lvlJc w:val="left"/>
      <w:pPr>
        <w:tabs>
          <w:tab w:val="num" w:pos="0"/>
        </w:tabs>
        <w:ind w:left="1429" w:hanging="360"/>
      </w:pPr>
      <w:rPr>
        <w:rFonts w:ascii="OpenSymbol" w:hAnsi="OpenSymbol" w:cs="Open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2"/>
      <w:numFmt w:val="bullet"/>
      <w:lvlText w:val="-"/>
      <w:lvlJc w:val="left"/>
      <w:pPr>
        <w:tabs>
          <w:tab w:val="num" w:pos="0"/>
        </w:tabs>
        <w:ind w:left="1440" w:hanging="360"/>
      </w:pPr>
      <w:rPr>
        <w:rFonts w:ascii="OpenSymbol" w:hAnsi="OpenSymbol" w:cs="Open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lvl w:ilvl="0">
      <w:start w:val="2"/>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3"/>
    <w:lvlOverride w:ilvl="0">
      <w:startOverride w:val="1"/>
    </w:lvlOverride>
  </w:num>
  <w:num w:numId="17">
    <w:abstractNumId w:val="13"/>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Indent 3" w:uiPriority="0"/>
    <w:lsdException w:name="Hyperlink" w:uiPriority="0"/>
    <w:lsdException w:name="Strong" w:uiPriority="0" w:semiHidden="0" w:unhideWhenUsed="0" w:qFormat="1"/>
    <w:lsdException w:name="Emphasis" w:uiPriority="20" w:semiHidden="0" w:unhideWhenUsed="0" w:qFormat="1"/>
    <w:lsdException w:name="Normal (Web)" w:uiPriority="0" w:qFormat="1"/>
    <w:lsdException w:name="Balloon Text"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03cf8"/>
    <w:pPr>
      <w:widowControl/>
      <w:suppressAutoHyphens w:val="true"/>
      <w:bidi w:val="0"/>
      <w:spacing w:lineRule="auto" w:line="240" w:before="0" w:after="0"/>
      <w:ind w:firstLine="340"/>
      <w:jc w:val="both"/>
    </w:pPr>
    <w:rPr>
      <w:rFonts w:ascii="Calibri" w:hAnsi="Calibri" w:eastAsia="Times New Roman" w:cs="Times New Roman" w:asciiTheme="minorHAnsi" w:hAnsiTheme="minorHAnsi"/>
      <w:color w:val="auto"/>
      <w:kern w:val="0"/>
      <w:sz w:val="22"/>
      <w:szCs w:val="22"/>
      <w:lang w:val="ru-RU" w:eastAsia="en-US" w:bidi="ar-SA"/>
    </w:rPr>
  </w:style>
  <w:style w:type="paragraph" w:styleId="1">
    <w:name w:val="Heading 1"/>
    <w:basedOn w:val="Normal"/>
    <w:next w:val="Normal"/>
    <w:link w:val="11"/>
    <w:qFormat/>
    <w:rsid w:val="00c03cf8"/>
    <w:pPr>
      <w:keepNext w:val="true"/>
      <w:keepLines/>
      <w:spacing w:before="480" w:after="0"/>
      <w:outlineLvl w:val="0"/>
    </w:pPr>
    <w:rPr>
      <w:rFonts w:ascii="Cambria" w:hAnsi="Cambria"/>
      <w:b/>
      <w:bCs/>
      <w:color w:val="365F91"/>
      <w:sz w:val="28"/>
      <w:szCs w:val="28"/>
    </w:rPr>
  </w:style>
  <w:style w:type="paragraph" w:styleId="2">
    <w:name w:val="Heading 2"/>
    <w:basedOn w:val="Normal"/>
    <w:next w:val="Normal"/>
    <w:link w:val="21"/>
    <w:uiPriority w:val="9"/>
    <w:unhideWhenUsed/>
    <w:qFormat/>
    <w:rsid w:val="00c03cf8"/>
    <w:pPr>
      <w:keepNext w:val="true"/>
      <w:keepLines/>
      <w:spacing w:before="200" w:after="0"/>
      <w:outlineLvl w:val="1"/>
    </w:pPr>
    <w:rPr>
      <w:rFonts w:ascii="Calibri Light" w:hAnsi="Calibri Light" w:eastAsia="" w:cs="" w:asciiTheme="majorHAnsi" w:cstheme="majorBidi" w:eastAsiaTheme="majorEastAsia" w:hAnsiTheme="majorHAnsi"/>
      <w:b/>
      <w:bCs/>
      <w:color w:val="5B9BD5" w:themeColor="accent1"/>
      <w:sz w:val="26"/>
      <w:szCs w:val="26"/>
    </w:rPr>
  </w:style>
  <w:style w:type="paragraph" w:styleId="3">
    <w:name w:val="Heading 3"/>
    <w:basedOn w:val="Normal"/>
    <w:next w:val="Normal"/>
    <w:link w:val="31"/>
    <w:semiHidden/>
    <w:unhideWhenUsed/>
    <w:qFormat/>
    <w:rsid w:val="00c03cf8"/>
    <w:pPr>
      <w:keepNext w:val="true"/>
      <w:spacing w:before="240" w:after="60"/>
      <w:outlineLvl w:val="2"/>
    </w:pPr>
    <w:rPr>
      <w:rFonts w:ascii="Cambria" w:hAnsi="Cambria"/>
      <w:b/>
      <w:bCs/>
      <w:sz w:val="26"/>
      <w:szCs w:val="26"/>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c03cf8"/>
    <w:rPr>
      <w:rFonts w:ascii="Cambria" w:hAnsi="Cambria" w:eastAsia="Times New Roman" w:cs="Times New Roman"/>
      <w:b/>
      <w:bCs/>
      <w:color w:val="365F91"/>
      <w:sz w:val="28"/>
      <w:szCs w:val="28"/>
    </w:rPr>
  </w:style>
  <w:style w:type="character" w:styleId="21" w:customStyle="1">
    <w:name w:val="Заголовок 2 Знак"/>
    <w:basedOn w:val="DefaultParagraphFont"/>
    <w:uiPriority w:val="9"/>
    <w:qFormat/>
    <w:rsid w:val="00c03cf8"/>
    <w:rPr>
      <w:rFonts w:ascii="Calibri Light" w:hAnsi="Calibri Light" w:eastAsia="" w:cs="" w:asciiTheme="majorHAnsi" w:cstheme="majorBidi" w:eastAsiaTheme="majorEastAsia" w:hAnsiTheme="majorHAnsi"/>
      <w:b/>
      <w:bCs/>
      <w:color w:val="5B9BD5" w:themeColor="accent1"/>
      <w:sz w:val="26"/>
      <w:szCs w:val="26"/>
    </w:rPr>
  </w:style>
  <w:style w:type="character" w:styleId="31" w:customStyle="1">
    <w:name w:val="Заголовок 3 Знак"/>
    <w:basedOn w:val="DefaultParagraphFont"/>
    <w:semiHidden/>
    <w:qFormat/>
    <w:rsid w:val="00c03cf8"/>
    <w:rPr>
      <w:rFonts w:ascii="Cambria" w:hAnsi="Cambria" w:eastAsia="Times New Roman" w:cs="Times New Roman"/>
      <w:b/>
      <w:bCs/>
      <w:sz w:val="26"/>
      <w:szCs w:val="26"/>
    </w:rPr>
  </w:style>
  <w:style w:type="character" w:styleId="Aeiannueea" w:customStyle="1">
    <w:name w:val="Aeia.nnueea"/>
    <w:qFormat/>
    <w:rsid w:val="00c03cf8"/>
    <w:rPr>
      <w:color w:val="000000"/>
      <w:sz w:val="28"/>
      <w:szCs w:val="28"/>
    </w:rPr>
  </w:style>
  <w:style w:type="character" w:styleId="32" w:customStyle="1">
    <w:name w:val="Основной текст с отступом 3 Знак"/>
    <w:basedOn w:val="DefaultParagraphFont"/>
    <w:link w:val="BodyTextIndent3"/>
    <w:qFormat/>
    <w:rsid w:val="00c03cf8"/>
    <w:rPr>
      <w:rFonts w:ascii="Times New Roman" w:hAnsi="Times New Roman" w:eastAsia="Times New Roman" w:cs="Times New Roman"/>
      <w:sz w:val="16"/>
      <w:szCs w:val="16"/>
      <w:lang w:eastAsia="ru-RU"/>
    </w:rPr>
  </w:style>
  <w:style w:type="character" w:styleId="Strong">
    <w:name w:val="Strong"/>
    <w:qFormat/>
    <w:rsid w:val="00c03cf8"/>
    <w:rPr>
      <w:rFonts w:cs="Times New Roman"/>
      <w:b/>
      <w:bCs/>
    </w:rPr>
  </w:style>
  <w:style w:type="character" w:styleId="Style11" w:customStyle="1">
    <w:name w:val="Основной текст с отступом Знак"/>
    <w:basedOn w:val="DefaultParagraphFont"/>
    <w:uiPriority w:val="99"/>
    <w:qFormat/>
    <w:rsid w:val="00c03cf8"/>
    <w:rPr>
      <w:rFonts w:ascii="Calibri" w:hAnsi="Calibri" w:eastAsia="Times New Roman" w:cs="Times New Roman"/>
    </w:rPr>
  </w:style>
  <w:style w:type="character" w:styleId="Style12" w:customStyle="1">
    <w:name w:val="Основной текст Знак"/>
    <w:basedOn w:val="DefaultParagraphFont"/>
    <w:qFormat/>
    <w:rsid w:val="00c03cf8"/>
    <w:rPr>
      <w:rFonts w:ascii="Calibri" w:hAnsi="Calibri" w:eastAsia="Times New Roman" w:cs="Times New Roman"/>
    </w:rPr>
  </w:style>
  <w:style w:type="character" w:styleId="Style13" w:customStyle="1">
    <w:name w:val="Нижний колонтитул Знак"/>
    <w:basedOn w:val="DefaultParagraphFont"/>
    <w:uiPriority w:val="99"/>
    <w:qFormat/>
    <w:rsid w:val="00c03cf8"/>
    <w:rPr>
      <w:rFonts w:ascii="Calibri" w:hAnsi="Calibri" w:eastAsia="Times New Roman" w:cs="Times New Roman"/>
    </w:rPr>
  </w:style>
  <w:style w:type="character" w:styleId="Pagenumber">
    <w:name w:val="page number"/>
    <w:basedOn w:val="DefaultParagraphFont"/>
    <w:qFormat/>
    <w:rsid w:val="00c03cf8"/>
    <w:rPr/>
  </w:style>
  <w:style w:type="character" w:styleId="Style14" w:customStyle="1">
    <w:name w:val="Верхний колонтитул Знак"/>
    <w:basedOn w:val="DefaultParagraphFont"/>
    <w:uiPriority w:val="99"/>
    <w:qFormat/>
    <w:rsid w:val="00c03cf8"/>
    <w:rPr>
      <w:rFonts w:ascii="Calibri" w:hAnsi="Calibri" w:eastAsia="Times New Roman" w:cs="Times New Roman"/>
    </w:rPr>
  </w:style>
  <w:style w:type="character" w:styleId="Style15" w:customStyle="1">
    <w:name w:val="Текст сноски Знак"/>
    <w:basedOn w:val="DefaultParagraphFont"/>
    <w:uiPriority w:val="99"/>
    <w:qFormat/>
    <w:rsid w:val="00c03cf8"/>
    <w:rPr>
      <w:rFonts w:ascii="Calibri" w:hAnsi="Calibri" w:eastAsia="Times New Roman" w:cs="Times New Roman"/>
      <w:sz w:val="20"/>
      <w:szCs w:val="20"/>
    </w:rPr>
  </w:style>
  <w:style w:type="character" w:styleId="Style16" w:customStyle="1">
    <w:name w:val="Текст выноски Знак"/>
    <w:basedOn w:val="DefaultParagraphFont"/>
    <w:link w:val="BalloonText"/>
    <w:qFormat/>
    <w:rsid w:val="00c03cf8"/>
    <w:rPr>
      <w:rFonts w:ascii="Tahoma" w:hAnsi="Tahoma" w:eastAsia="Times New Roman" w:cs="Tahoma"/>
      <w:sz w:val="16"/>
      <w:szCs w:val="16"/>
    </w:rPr>
  </w:style>
  <w:style w:type="character" w:styleId="Style17">
    <w:name w:val="Интернет-ссылка"/>
    <w:unhideWhenUsed/>
    <w:rsid w:val="00c03cf8"/>
    <w:rPr>
      <w:color w:val="0000FF"/>
      <w:u w:val="single"/>
    </w:rPr>
  </w:style>
  <w:style w:type="character" w:styleId="Style18">
    <w:name w:val="Символ сноски"/>
    <w:basedOn w:val="DefaultParagraphFont"/>
    <w:unhideWhenUsed/>
    <w:qFormat/>
    <w:rsid w:val="00c03cf8"/>
    <w:rPr>
      <w:vertAlign w:val="superscript"/>
    </w:rPr>
  </w:style>
  <w:style w:type="character" w:styleId="Style19">
    <w:name w:val="Привязка сноски"/>
    <w:rPr>
      <w:vertAlign w:val="superscript"/>
    </w:rPr>
  </w:style>
  <w:style w:type="character" w:styleId="22" w:customStyle="1">
    <w:name w:val="Текст сноски Знак2"/>
    <w:qFormat/>
    <w:locked/>
    <w:rsid w:val="003256f1"/>
    <w:rPr>
      <w:rFonts w:ascii="Times New Roman" w:hAnsi="Times New Roman" w:eastAsia="Times New Roman" w:cs="Times New Roman"/>
      <w:sz w:val="20"/>
      <w:szCs w:val="20"/>
      <w:lang w:eastAsia="ru-RU"/>
    </w:rPr>
  </w:style>
  <w:style w:type="character" w:styleId="FontStyle85" w:customStyle="1">
    <w:name w:val="Font Style85"/>
    <w:basedOn w:val="DefaultParagraphFont"/>
    <w:uiPriority w:val="99"/>
    <w:qFormat/>
    <w:rsid w:val="00307aaa"/>
    <w:rPr>
      <w:rFonts w:ascii="Times New Roman" w:hAnsi="Times New Roman" w:cs="Times New Roman"/>
      <w:b/>
      <w:bCs/>
      <w:sz w:val="34"/>
      <w:szCs w:val="34"/>
    </w:rPr>
  </w:style>
  <w:style w:type="character" w:styleId="FontStyle110" w:customStyle="1">
    <w:name w:val="Font Style110"/>
    <w:basedOn w:val="DefaultParagraphFont"/>
    <w:uiPriority w:val="99"/>
    <w:qFormat/>
    <w:rsid w:val="00307aaa"/>
    <w:rPr>
      <w:rFonts w:ascii="Times New Roman" w:hAnsi="Times New Roman" w:cs="Times New Roman"/>
      <w:sz w:val="26"/>
      <w:szCs w:val="26"/>
    </w:rPr>
  </w:style>
  <w:style w:type="character" w:styleId="FontStyle78" w:customStyle="1">
    <w:name w:val="Font Style78"/>
    <w:uiPriority w:val="99"/>
    <w:qFormat/>
    <w:rsid w:val="00307aaa"/>
    <w:rPr>
      <w:rFonts w:ascii="Times New Roman" w:hAnsi="Times New Roman" w:cs="Times New Roman"/>
      <w:b/>
      <w:bCs/>
      <w:sz w:val="26"/>
      <w:szCs w:val="26"/>
    </w:rPr>
  </w:style>
  <w:style w:type="character" w:styleId="FontStyle77" w:customStyle="1">
    <w:name w:val="Font Style77"/>
    <w:uiPriority w:val="99"/>
    <w:qFormat/>
    <w:rsid w:val="00307aaa"/>
    <w:rPr>
      <w:rFonts w:ascii="Times New Roman" w:hAnsi="Times New Roman" w:cs="Times New Roman"/>
      <w:sz w:val="26"/>
      <w:szCs w:val="26"/>
    </w:rPr>
  </w:style>
  <w:style w:type="character" w:styleId="FontStyle75" w:customStyle="1">
    <w:name w:val="Font Style75"/>
    <w:uiPriority w:val="99"/>
    <w:qFormat/>
    <w:rsid w:val="00307aaa"/>
    <w:rPr>
      <w:rFonts w:ascii="Times New Roman" w:hAnsi="Times New Roman" w:cs="Times New Roman"/>
      <w:i/>
      <w:iCs/>
      <w:sz w:val="26"/>
      <w:szCs w:val="26"/>
    </w:rPr>
  </w:style>
  <w:style w:type="character" w:styleId="Normaltextrun">
    <w:name w:val="normaltextrun"/>
    <w:basedOn w:val="DefaultParagraphFont"/>
    <w:qFormat/>
    <w:rPr/>
  </w:style>
  <w:style w:type="character" w:styleId="Contextualspellingandgrammarerror">
    <w:name w:val="contextualspellingandgrammarerror"/>
    <w:basedOn w:val="DefaultParagraphFont"/>
    <w:qFormat/>
    <w:rPr/>
  </w:style>
  <w:style w:type="character" w:styleId="Spellingerror">
    <w:name w:val="spellingerror"/>
    <w:basedOn w:val="DefaultParagraphFont"/>
    <w:qFormat/>
    <w:rPr/>
  </w:style>
  <w:style w:type="paragraph" w:styleId="Style20">
    <w:name w:val="Заголовок"/>
    <w:basedOn w:val="Normal"/>
    <w:next w:val="Style21"/>
    <w:qFormat/>
    <w:pPr>
      <w:keepNext w:val="true"/>
      <w:spacing w:before="240" w:after="120"/>
    </w:pPr>
    <w:rPr>
      <w:rFonts w:ascii="Liberation Sans" w:hAnsi="Liberation Sans" w:eastAsia="Noto Sans CJK SC" w:cs="Noto Sans Devanagari"/>
      <w:sz w:val="28"/>
      <w:szCs w:val="28"/>
    </w:rPr>
  </w:style>
  <w:style w:type="paragraph" w:styleId="Style21">
    <w:name w:val="Body Text"/>
    <w:basedOn w:val="Normal"/>
    <w:link w:val="Style12"/>
    <w:rsid w:val="00c03cf8"/>
    <w:pPr>
      <w:spacing w:before="0" w:after="120"/>
    </w:pPr>
    <w:rPr/>
  </w:style>
  <w:style w:type="paragraph" w:styleId="Style22">
    <w:name w:val="List"/>
    <w:basedOn w:val="Style21"/>
    <w:pPr/>
    <w:rPr>
      <w:rFonts w:cs="Noto Sans Devanagari"/>
    </w:rPr>
  </w:style>
  <w:style w:type="paragraph" w:styleId="Style23">
    <w:name w:val="Caption"/>
    <w:basedOn w:val="Normal"/>
    <w:qFormat/>
    <w:pPr>
      <w:suppressLineNumbers/>
      <w:spacing w:before="120" w:after="120"/>
    </w:pPr>
    <w:rPr>
      <w:rFonts w:cs="Noto Sans Devanagari"/>
      <w:i/>
      <w:iCs/>
      <w:sz w:val="24"/>
      <w:szCs w:val="24"/>
    </w:rPr>
  </w:style>
  <w:style w:type="paragraph" w:styleId="Style24">
    <w:name w:val="Указатель"/>
    <w:basedOn w:val="Normal"/>
    <w:qFormat/>
    <w:pPr>
      <w:suppressLineNumbers/>
    </w:pPr>
    <w:rPr>
      <w:rFonts w:cs="Noto Sans Devanagari"/>
    </w:rPr>
  </w:style>
  <w:style w:type="paragraph" w:styleId="Default" w:customStyle="1">
    <w:name w:val="Default"/>
    <w:qFormat/>
    <w:rsid w:val="00c03cf8"/>
    <w:pPr>
      <w:widowControl/>
      <w:suppressAutoHyphens w:val="true"/>
      <w:bidi w:val="0"/>
      <w:spacing w:lineRule="auto" w:line="240" w:before="0" w:after="0"/>
      <w:jc w:val="left"/>
    </w:pPr>
    <w:rPr>
      <w:rFonts w:ascii="Times New Roman" w:hAnsi="Times New Roman" w:eastAsia="Calibri" w:cs="Times New Roman"/>
      <w:color w:val="000000"/>
      <w:kern w:val="0"/>
      <w:sz w:val="24"/>
      <w:szCs w:val="24"/>
      <w:lang w:val="ru-RU" w:eastAsia="en-US" w:bidi="ar-SA"/>
    </w:rPr>
  </w:style>
  <w:style w:type="paragraph" w:styleId="Iniiaiieoaenonionooiii3" w:customStyle="1">
    <w:name w:val="Iniiaiie oaeno n ionooiii 3"/>
    <w:basedOn w:val="Default"/>
    <w:next w:val="Default"/>
    <w:qFormat/>
    <w:rsid w:val="00c03cf8"/>
    <w:pPr/>
    <w:rPr>
      <w:color w:val="auto"/>
    </w:rPr>
  </w:style>
  <w:style w:type="paragraph" w:styleId="Iaeaaeaiea2" w:customStyle="1">
    <w:name w:val="Iaeaaeaiea 2"/>
    <w:basedOn w:val="Default"/>
    <w:next w:val="Default"/>
    <w:qFormat/>
    <w:rsid w:val="00c03cf8"/>
    <w:pPr/>
    <w:rPr>
      <w:color w:val="auto"/>
    </w:rPr>
  </w:style>
  <w:style w:type="paragraph" w:styleId="BodyTextIndent3">
    <w:name w:val="Body Text Indent 3"/>
    <w:basedOn w:val="Normal"/>
    <w:link w:val="32"/>
    <w:qFormat/>
    <w:rsid w:val="00c03cf8"/>
    <w:pPr>
      <w:spacing w:before="0" w:after="120"/>
      <w:ind w:left="283" w:hanging="0"/>
      <w:jc w:val="left"/>
    </w:pPr>
    <w:rPr>
      <w:rFonts w:ascii="Times New Roman" w:hAnsi="Times New Roman"/>
      <w:sz w:val="16"/>
      <w:szCs w:val="16"/>
      <w:lang w:eastAsia="ru-RU"/>
    </w:rPr>
  </w:style>
  <w:style w:type="paragraph" w:styleId="NormalWeb">
    <w:name w:val="Normal (Web)"/>
    <w:basedOn w:val="Normal"/>
    <w:qFormat/>
    <w:rsid w:val="00c03cf8"/>
    <w:pPr>
      <w:spacing w:beforeAutospacing="1" w:afterAutospacing="1"/>
      <w:ind w:hanging="0"/>
      <w:jc w:val="left"/>
    </w:pPr>
    <w:rPr>
      <w:rFonts w:ascii="Times New Roman" w:hAnsi="Times New Roman"/>
      <w:sz w:val="24"/>
      <w:szCs w:val="24"/>
      <w:lang w:eastAsia="ru-RU"/>
    </w:rPr>
  </w:style>
  <w:style w:type="paragraph" w:styleId="Style25">
    <w:name w:val="Body Text Indent"/>
    <w:basedOn w:val="Normal"/>
    <w:link w:val="Style11"/>
    <w:uiPriority w:val="99"/>
    <w:rsid w:val="00c03cf8"/>
    <w:pPr>
      <w:spacing w:before="0" w:after="120"/>
      <w:ind w:left="283" w:firstLine="340"/>
    </w:pPr>
    <w:rPr/>
  </w:style>
  <w:style w:type="paragraph" w:styleId="ConsPlusNormal" w:customStyle="1">
    <w:name w:val="ConsPlusNormal"/>
    <w:qFormat/>
    <w:rsid w:val="00c03cf8"/>
    <w:pPr>
      <w:widowControl w:val="false"/>
      <w:suppressAutoHyphens w:val="tru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12" w:customStyle="1">
    <w:name w:val="Абзац списка1"/>
    <w:basedOn w:val="Normal"/>
    <w:qFormat/>
    <w:rsid w:val="00c03cf8"/>
    <w:pPr>
      <w:spacing w:before="0" w:after="0"/>
      <w:ind w:left="720" w:firstLine="340"/>
      <w:contextualSpacing/>
    </w:pPr>
    <w:rPr/>
  </w:style>
  <w:style w:type="paragraph" w:styleId="Style26">
    <w:name w:val="Колонтитул"/>
    <w:basedOn w:val="Normal"/>
    <w:qFormat/>
    <w:pPr/>
    <w:rPr/>
  </w:style>
  <w:style w:type="paragraph" w:styleId="Style27">
    <w:name w:val="Footer"/>
    <w:basedOn w:val="Normal"/>
    <w:link w:val="Style13"/>
    <w:uiPriority w:val="99"/>
    <w:rsid w:val="00c03cf8"/>
    <w:pPr>
      <w:tabs>
        <w:tab w:val="clear" w:pos="708"/>
        <w:tab w:val="center" w:pos="4677" w:leader="none"/>
        <w:tab w:val="right" w:pos="9355" w:leader="none"/>
      </w:tabs>
    </w:pPr>
    <w:rPr/>
  </w:style>
  <w:style w:type="paragraph" w:styleId="Style28">
    <w:name w:val="Header"/>
    <w:basedOn w:val="Normal"/>
    <w:link w:val="Style14"/>
    <w:uiPriority w:val="99"/>
    <w:rsid w:val="00c03cf8"/>
    <w:pPr>
      <w:tabs>
        <w:tab w:val="clear" w:pos="708"/>
        <w:tab w:val="center" w:pos="4677" w:leader="none"/>
        <w:tab w:val="right" w:pos="9355" w:leader="none"/>
      </w:tabs>
    </w:pPr>
    <w:rPr/>
  </w:style>
  <w:style w:type="paragraph" w:styleId="ListParagraph">
    <w:name w:val="List Paragraph"/>
    <w:basedOn w:val="Normal"/>
    <w:uiPriority w:val="34"/>
    <w:qFormat/>
    <w:rsid w:val="00c03cf8"/>
    <w:pPr>
      <w:spacing w:lineRule="auto" w:line="276" w:before="0" w:after="200"/>
      <w:ind w:left="720" w:hanging="0"/>
      <w:contextualSpacing/>
      <w:jc w:val="left"/>
    </w:pPr>
    <w:rPr>
      <w:rFonts w:eastAsia="Calibri"/>
    </w:rPr>
  </w:style>
  <w:style w:type="paragraph" w:styleId="Style29">
    <w:name w:val="Footnote Text"/>
    <w:basedOn w:val="Normal"/>
    <w:link w:val="Style15"/>
    <w:rsid w:val="00c03cf8"/>
    <w:pPr/>
    <w:rPr>
      <w:sz w:val="20"/>
      <w:szCs w:val="20"/>
    </w:rPr>
  </w:style>
  <w:style w:type="paragraph" w:styleId="Caaieiaie2" w:customStyle="1">
    <w:name w:val="Caaieiaie 2"/>
    <w:basedOn w:val="Default"/>
    <w:next w:val="Default"/>
    <w:uiPriority w:val="99"/>
    <w:qFormat/>
    <w:rsid w:val="00c03cf8"/>
    <w:pPr/>
    <w:rPr>
      <w:color w:val="auto"/>
    </w:rPr>
  </w:style>
  <w:style w:type="paragraph" w:styleId="13" w:customStyle="1">
    <w:name w:val="Обычный1"/>
    <w:qFormat/>
    <w:rsid w:val="00c03cf8"/>
    <w:pPr>
      <w:widowControl w:val="false"/>
      <w:suppressAutoHyphens w:val="true"/>
      <w:bidi w:val="0"/>
      <w:snapToGrid w:val="false"/>
      <w:spacing w:lineRule="auto" w:line="240" w:before="0" w:after="0"/>
      <w:jc w:val="left"/>
    </w:pPr>
    <w:rPr>
      <w:rFonts w:ascii="Times New Roman" w:hAnsi="Times New Roman" w:eastAsia="Times New Roman" w:cs="Times New Roman"/>
      <w:color w:val="auto"/>
      <w:kern w:val="0"/>
      <w:sz w:val="20"/>
      <w:szCs w:val="20"/>
      <w:lang w:val="ru-RU" w:eastAsia="ru-RU" w:bidi="ar-SA"/>
    </w:rPr>
  </w:style>
  <w:style w:type="paragraph" w:styleId="BalloonText">
    <w:name w:val="Balloon Text"/>
    <w:basedOn w:val="Normal"/>
    <w:link w:val="Style16"/>
    <w:qFormat/>
    <w:rsid w:val="00c03cf8"/>
    <w:pPr/>
    <w:rPr>
      <w:rFonts w:ascii="Tahoma" w:hAnsi="Tahoma" w:cs="Tahoma"/>
      <w:sz w:val="16"/>
      <w:szCs w:val="16"/>
    </w:rPr>
  </w:style>
  <w:style w:type="paragraph" w:styleId="Style61" w:customStyle="1">
    <w:name w:val="Style6"/>
    <w:basedOn w:val="Normal"/>
    <w:uiPriority w:val="99"/>
    <w:qFormat/>
    <w:rsid w:val="00307aaa"/>
    <w:pPr>
      <w:widowControl w:val="false"/>
      <w:ind w:hanging="0"/>
      <w:jc w:val="left"/>
    </w:pPr>
    <w:rPr>
      <w:rFonts w:ascii="Times New Roman" w:hAnsi="Times New Roman" w:eastAsia="" w:eastAsiaTheme="minorEastAsia"/>
      <w:sz w:val="24"/>
      <w:szCs w:val="24"/>
      <w:lang w:eastAsia="ru-RU"/>
    </w:rPr>
  </w:style>
  <w:style w:type="paragraph" w:styleId="Style201" w:customStyle="1">
    <w:name w:val="Style20"/>
    <w:basedOn w:val="Normal"/>
    <w:uiPriority w:val="99"/>
    <w:qFormat/>
    <w:rsid w:val="00307aaa"/>
    <w:pPr>
      <w:widowControl w:val="false"/>
      <w:ind w:hanging="0"/>
      <w:jc w:val="left"/>
    </w:pPr>
    <w:rPr>
      <w:rFonts w:ascii="Times New Roman" w:hAnsi="Times New Roman"/>
      <w:sz w:val="24"/>
      <w:szCs w:val="24"/>
      <w:lang w:eastAsia="ru-RU"/>
    </w:rPr>
  </w:style>
  <w:style w:type="paragraph" w:styleId="Style71" w:customStyle="1">
    <w:name w:val="Style7"/>
    <w:basedOn w:val="Normal"/>
    <w:uiPriority w:val="99"/>
    <w:qFormat/>
    <w:rsid w:val="00307aaa"/>
    <w:pPr>
      <w:widowControl w:val="false"/>
      <w:spacing w:lineRule="exact" w:line="326"/>
      <w:ind w:hanging="0"/>
      <w:jc w:val="center"/>
    </w:pPr>
    <w:rPr>
      <w:rFonts w:ascii="Times New Roman" w:hAnsi="Times New Roman" w:eastAsia="" w:eastAsiaTheme="minorEastAsia"/>
      <w:sz w:val="24"/>
      <w:szCs w:val="24"/>
      <w:lang w:eastAsia="ru-RU"/>
    </w:rPr>
  </w:style>
  <w:style w:type="paragraph" w:styleId="Style131" w:customStyle="1">
    <w:name w:val="Style13"/>
    <w:basedOn w:val="Normal"/>
    <w:uiPriority w:val="99"/>
    <w:qFormat/>
    <w:rsid w:val="00307aaa"/>
    <w:pPr>
      <w:widowControl w:val="false"/>
      <w:ind w:hanging="0"/>
    </w:pPr>
    <w:rPr>
      <w:rFonts w:ascii="Times New Roman" w:hAnsi="Times New Roman"/>
      <w:sz w:val="20"/>
      <w:szCs w:val="20"/>
      <w:lang w:eastAsia="ru-RU"/>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
    <w:name w:val="Table Grid"/>
    <w:basedOn w:val="a1"/>
    <w:uiPriority w:val="39"/>
    <w:rsid w:val="00c03cf8"/>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Сетка таблицы1"/>
    <w:basedOn w:val="a1"/>
    <w:uiPriority w:val="39"/>
    <w:rsid w:val="001520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kremlin.ru/" TargetMode="External"/><Relationship Id="rId4" Type="http://schemas.openxmlformats.org/officeDocument/2006/relationships/hyperlink" Target="http://go.worldbank.org/2EAGGLRZ40" TargetMode="External"/><Relationship Id="rId5" Type="http://schemas.openxmlformats.org/officeDocument/2006/relationships/hyperlink" Target="http://www.systemicpeace.org/polity4.htm" TargetMode="External"/><Relationship Id="rId6" Type="http://schemas.openxmlformats.org/officeDocument/2006/relationships/hyperlink" Target="https://academic.oup.com/journals/" TargetMode="External"/><Relationship Id="rId7" Type="http://schemas.openxmlformats.org/officeDocument/2006/relationships/hyperlink" Target="http://ru.wikipedia.org/wiki/Wiki" TargetMode="External"/><Relationship Id="rId8" Type="http://schemas.openxmlformats.org/officeDocument/2006/relationships/hyperlink" Target="http://www.skrin.ru/" TargetMode="Externa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37A96-A82B-4A6A-9DE2-CC775EBBA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Application>LibreOffice/7.3.7.2$Linux_X86_64 LibreOffice_project/30$Build-2</Application>
  <AppVersion>15.0000</AppVersion>
  <Pages>22</Pages>
  <Words>5637</Words>
  <Characters>43004</Characters>
  <CharactersWithSpaces>48241</CharactersWithSpaces>
  <Paragraphs>468</Paragraphs>
  <Company>Финансовый университет при правительстве РФ</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2023-10-02T19:56:00Z</dcterms:created>
  <dc:creator>Расторгуев Сергей Викторович</dc:creator>
  <dc:description/>
  <dc:language>ru-RU</dc:language>
  <cp:lastModifiedBy/>
  <cp:lastPrinted>2024-01-26T12:23:00Z</cp:lastPrinted>
  <dcterms:modified xsi:type="dcterms:W3CDTF">2025-12-04T23:05:35Z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